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3BAE" w14:textId="643E897C" w:rsidR="003E2D30" w:rsidRDefault="7A49B17D" w:rsidP="49A40328">
      <w:pPr>
        <w:spacing w:line="240" w:lineRule="auto"/>
        <w:ind w:left="3402"/>
        <w:rPr>
          <w:rFonts w:ascii="Calibri" w:eastAsia="Calibri" w:hAnsi="Calibri" w:cs="Calibri"/>
          <w:color w:val="000000" w:themeColor="text1"/>
        </w:rPr>
      </w:pPr>
      <w:r>
        <w:rPr>
          <w:noProof/>
        </w:rPr>
        <w:drawing>
          <wp:inline distT="0" distB="0" distL="0" distR="0" wp14:anchorId="42FB9868" wp14:editId="1F317069">
            <wp:extent cx="1085850" cy="685800"/>
            <wp:effectExtent l="0" t="0" r="0" b="0"/>
            <wp:docPr id="395990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90022" name=""/>
                    <pic:cNvPicPr/>
                  </pic:nvPicPr>
                  <pic:blipFill>
                    <a:blip r:embed="rId8">
                      <a:extLst>
                        <a:ext uri="{28A0092B-C50C-407E-A947-70E740481C1C}">
                          <a14:useLocalDpi xmlns:a14="http://schemas.microsoft.com/office/drawing/2010/main" val="0"/>
                        </a:ext>
                      </a:extLst>
                    </a:blip>
                    <a:stretch>
                      <a:fillRect/>
                    </a:stretch>
                  </pic:blipFill>
                  <pic:spPr>
                    <a:xfrm>
                      <a:off x="0" y="0"/>
                      <a:ext cx="1085850" cy="685800"/>
                    </a:xfrm>
                    <a:prstGeom prst="rect">
                      <a:avLst/>
                    </a:prstGeom>
                  </pic:spPr>
                </pic:pic>
              </a:graphicData>
            </a:graphic>
          </wp:inline>
        </w:drawing>
      </w:r>
    </w:p>
    <w:p w14:paraId="4C2B462B" w14:textId="44C442A7" w:rsidR="003E2D30" w:rsidRDefault="003E2D30" w:rsidP="49A40328">
      <w:pPr>
        <w:spacing w:line="240" w:lineRule="auto"/>
        <w:ind w:left="3402"/>
        <w:rPr>
          <w:rFonts w:ascii="Calibri" w:eastAsia="Calibri" w:hAnsi="Calibri" w:cs="Calibri"/>
          <w:b/>
          <w:bCs/>
          <w:color w:val="000000" w:themeColor="text1"/>
          <w:lang w:val="en-IE"/>
        </w:rPr>
      </w:pPr>
    </w:p>
    <w:p w14:paraId="2D72FC46" w14:textId="0A4AE224" w:rsidR="003E2D30" w:rsidRDefault="7A49B17D" w:rsidP="49A40328">
      <w:pPr>
        <w:spacing w:line="240" w:lineRule="auto"/>
        <w:ind w:left="3402"/>
        <w:rPr>
          <w:rFonts w:ascii="Calibri" w:eastAsia="Calibri" w:hAnsi="Calibri" w:cs="Calibri"/>
          <w:color w:val="000000" w:themeColor="text1"/>
        </w:rPr>
      </w:pPr>
      <w:r w:rsidRPr="49A40328">
        <w:rPr>
          <w:rFonts w:ascii="Calibri" w:eastAsia="Calibri" w:hAnsi="Calibri" w:cs="Calibri"/>
          <w:b/>
          <w:bCs/>
          <w:color w:val="000000" w:themeColor="text1"/>
          <w:lang w:val="en-IE"/>
        </w:rPr>
        <w:t xml:space="preserve">                            </w:t>
      </w:r>
    </w:p>
    <w:p w14:paraId="46F322CD" w14:textId="2899B789" w:rsidR="21B611A4" w:rsidRDefault="0BD8AEAA" w:rsidP="0C63F28D">
      <w:pPr>
        <w:rPr>
          <w:rFonts w:ascii="Calibri" w:eastAsia="Calibri" w:hAnsi="Calibri" w:cs="Calibri"/>
          <w:color w:val="000000" w:themeColor="text1"/>
          <w:sz w:val="27"/>
          <w:szCs w:val="27"/>
        </w:rPr>
      </w:pPr>
      <w:r w:rsidRPr="0C63F28D">
        <w:t>As part of our service to young people, Jigsaw</w:t>
      </w:r>
      <w:r w:rsidR="35D6470F" w:rsidRPr="0C63F28D">
        <w:t xml:space="preserve"> is required to</w:t>
      </w:r>
      <w:r w:rsidRPr="0C63F28D">
        <w:t xml:space="preserve"> gather</w:t>
      </w:r>
      <w:r w:rsidR="563A3645" w:rsidRPr="0C63F28D">
        <w:t xml:space="preserve"> </w:t>
      </w:r>
      <w:r w:rsidRPr="0C63F28D">
        <w:t>personal data, and in many cases some of that personal data will be sensitive in nature. It is important that the young p</w:t>
      </w:r>
      <w:r w:rsidR="57EC6F83" w:rsidRPr="0C63F28D">
        <w:t xml:space="preserve">eople we serve are informed and feel comfortable about what we do with their personal data. We </w:t>
      </w:r>
      <w:r w:rsidR="0243989B" w:rsidRPr="0C63F28D">
        <w:t>have created this policy for that reason.</w:t>
      </w:r>
    </w:p>
    <w:p w14:paraId="58F8EB63" w14:textId="3A2001F4" w:rsidR="21B611A4" w:rsidRDefault="21B611A4" w:rsidP="0C63F28D"/>
    <w:p w14:paraId="6D482D81" w14:textId="3C3D35C5" w:rsidR="21B611A4" w:rsidRDefault="21B611A4" w:rsidP="0C63F28D">
      <w:pPr>
        <w:rPr>
          <w:rFonts w:ascii="Calibri" w:eastAsia="Calibri" w:hAnsi="Calibri" w:cs="Calibri"/>
          <w:color w:val="000000" w:themeColor="text1"/>
          <w:sz w:val="27"/>
          <w:szCs w:val="27"/>
        </w:rPr>
      </w:pPr>
      <w:r w:rsidRPr="0C63F28D">
        <w:t xml:space="preserve">This policy is written in accordance with regulation EU 2016/679 (The General Data Protection Regulation or “GDPR”) and </w:t>
      </w:r>
      <w:hyperlink r:id="rId9">
        <w:r w:rsidRPr="0C63F28D">
          <w:rPr>
            <w:rStyle w:val="Hyperlink"/>
          </w:rPr>
          <w:t>the Data Protection Acts 2003-2018</w:t>
        </w:r>
      </w:hyperlink>
      <w:r w:rsidRPr="0C63F28D">
        <w:t>. It explains how we use the personal data that we gather from our service users.</w:t>
      </w:r>
    </w:p>
    <w:p w14:paraId="51EC967C" w14:textId="54CB8018" w:rsidR="21B611A4" w:rsidRDefault="21B611A4" w:rsidP="49A40328">
      <w:r w:rsidRPr="49A40328">
        <w:t>If you have any questions about our privacy policy and the data we collect, please contact us at:</w:t>
      </w:r>
    </w:p>
    <w:p w14:paraId="6E78A52A" w14:textId="771BC376" w:rsidR="21B611A4" w:rsidRDefault="21B611A4" w:rsidP="49A40328">
      <w:r w:rsidRPr="49A40328">
        <w:t>Data Protection Officer</w:t>
      </w:r>
      <w:r>
        <w:br/>
      </w:r>
      <w:r w:rsidRPr="49A40328">
        <w:t>Jigsaw, The National Centre for Youth Mental Health</w:t>
      </w:r>
      <w:r>
        <w:br/>
      </w:r>
      <w:r w:rsidRPr="49A40328">
        <w:t>16 Westland Square</w:t>
      </w:r>
      <w:r>
        <w:br/>
      </w:r>
      <w:r w:rsidRPr="49A40328">
        <w:t>Pearse Street</w:t>
      </w:r>
      <w:r>
        <w:br/>
      </w:r>
      <w:r w:rsidRPr="49A40328">
        <w:t>Dublin</w:t>
      </w:r>
      <w:r>
        <w:br/>
      </w:r>
      <w:r w:rsidRPr="49A40328">
        <w:t>D02 V590</w:t>
      </w:r>
    </w:p>
    <w:p w14:paraId="6E5DD773" w14:textId="5378ED49" w:rsidR="21B611A4" w:rsidRDefault="21B611A4" w:rsidP="49A40328">
      <w:r w:rsidRPr="49A40328">
        <w:t xml:space="preserve">Email: </w:t>
      </w:r>
      <w:hyperlink r:id="rId10">
        <w:r w:rsidRPr="49A40328">
          <w:rPr>
            <w:rStyle w:val="Hyperlink"/>
          </w:rPr>
          <w:t>data.protection@jigsaw.ie</w:t>
        </w:r>
      </w:hyperlink>
    </w:p>
    <w:p w14:paraId="503794D6" w14:textId="480F2E1D" w:rsidR="21B611A4" w:rsidRDefault="21B611A4" w:rsidP="49A40328">
      <w:r w:rsidRPr="49A40328">
        <w:t xml:space="preserve">Telephone: </w:t>
      </w:r>
      <w:hyperlink r:id="rId11">
        <w:r w:rsidRPr="49A40328">
          <w:rPr>
            <w:rStyle w:val="Hyperlink"/>
          </w:rPr>
          <w:t>01 472 7010</w:t>
        </w:r>
      </w:hyperlink>
    </w:p>
    <w:p w14:paraId="774FD01B" w14:textId="36138457" w:rsidR="49A40328" w:rsidRDefault="49A40328" w:rsidP="49A40328"/>
    <w:p w14:paraId="11E46642" w14:textId="731BC0B4" w:rsidR="6E94B26A" w:rsidRDefault="6E94B26A" w:rsidP="49A40328">
      <w:pPr>
        <w:rPr>
          <w:b/>
          <w:bCs/>
        </w:rPr>
      </w:pPr>
      <w:r w:rsidRPr="49A40328">
        <w:rPr>
          <w:b/>
          <w:bCs/>
        </w:rPr>
        <w:t>Who we are</w:t>
      </w:r>
    </w:p>
    <w:p w14:paraId="6A0AC8F3" w14:textId="6D87A37A" w:rsidR="6E94B26A" w:rsidRDefault="6E94B26A" w:rsidP="49A40328">
      <w:pPr>
        <w:rPr>
          <w:rFonts w:ascii="Aptos" w:eastAsia="Aptos" w:hAnsi="Aptos" w:cs="Aptos"/>
          <w:color w:val="000000" w:themeColor="text1"/>
        </w:rPr>
      </w:pPr>
      <w:r w:rsidRPr="49A40328">
        <w:t xml:space="preserve">Jigsaw is a youth mental health service. </w:t>
      </w:r>
    </w:p>
    <w:p w14:paraId="2B2BA32A" w14:textId="06149B37" w:rsidR="49A40328" w:rsidRDefault="49A40328" w:rsidP="49A40328"/>
    <w:p w14:paraId="271246BD" w14:textId="3C7133F9" w:rsidR="21B611A4" w:rsidRDefault="21B611A4" w:rsidP="49A40328">
      <w:pPr>
        <w:rPr>
          <w:rFonts w:ascii="Calibri" w:eastAsia="Calibri" w:hAnsi="Calibri" w:cs="Calibri"/>
          <w:b/>
          <w:bCs/>
          <w:color w:val="000000" w:themeColor="text1"/>
          <w:sz w:val="27"/>
          <w:szCs w:val="27"/>
          <w:lang w:val="en-IE"/>
        </w:rPr>
      </w:pPr>
      <w:r w:rsidRPr="49A40328">
        <w:rPr>
          <w:b/>
          <w:bCs/>
          <w:lang w:val="en-IE"/>
        </w:rPr>
        <w:t>What we do</w:t>
      </w:r>
    </w:p>
    <w:p w14:paraId="592D3827" w14:textId="56CA519C" w:rsidR="003E2D30" w:rsidRDefault="7A49B17D" w:rsidP="68750D23">
      <w:pPr>
        <w:rPr>
          <w:lang w:val="en-IE"/>
        </w:rPr>
      </w:pPr>
      <w:r w:rsidRPr="68750D23">
        <w:rPr>
          <w:lang w:val="en-IE"/>
        </w:rPr>
        <w:t>Jigsaw provides therapeutic support for young people’s mental health.</w:t>
      </w:r>
      <w:r w:rsidR="7FABF400">
        <w:t xml:space="preserve"> We provide our services b</w:t>
      </w:r>
      <w:r w:rsidR="03BB24FB">
        <w:t>o</w:t>
      </w:r>
      <w:r w:rsidR="7FABF400">
        <w:t>t</w:t>
      </w:r>
      <w:r w:rsidR="40FD97BF">
        <w:t>h</w:t>
      </w:r>
      <w:r w:rsidR="7FABF400">
        <w:t xml:space="preserve"> </w:t>
      </w:r>
      <w:r w:rsidR="7FABF400" w:rsidRPr="68750D23">
        <w:rPr>
          <w:rFonts w:ascii="Aptos" w:eastAsia="Aptos" w:hAnsi="Aptos" w:cs="Aptos"/>
          <w:color w:val="000000" w:themeColor="text1"/>
        </w:rPr>
        <w:t xml:space="preserve">online and in person in our services around the country, to younger people aged 12-25. </w:t>
      </w:r>
      <w:r w:rsidRPr="68750D23">
        <w:rPr>
          <w:lang w:val="en-IE"/>
        </w:rPr>
        <w:t xml:space="preserve"> Jigsaw is a free service and is completely voluntary. </w:t>
      </w:r>
      <w:r w:rsidR="009DFEBC" w:rsidRPr="68750D23">
        <w:rPr>
          <w:lang w:val="en-IE"/>
        </w:rPr>
        <w:t xml:space="preserve">Service users </w:t>
      </w:r>
      <w:r w:rsidRPr="68750D23">
        <w:rPr>
          <w:lang w:val="en-IE"/>
        </w:rPr>
        <w:t xml:space="preserve">have the right to refuse the services of Jigsaw or stop attending at any time.  </w:t>
      </w:r>
    </w:p>
    <w:p w14:paraId="0B31EE9C" w14:textId="1C1382FE" w:rsidR="68750D23" w:rsidRDefault="68750D23" w:rsidP="68750D23">
      <w:pPr>
        <w:rPr>
          <w:lang w:val="en-IE"/>
        </w:rPr>
      </w:pPr>
    </w:p>
    <w:p w14:paraId="05745CDD" w14:textId="5747E978" w:rsidR="13D4CEE2" w:rsidRDefault="13D4CEE2" w:rsidP="68750D23">
      <w:pPr>
        <w:rPr>
          <w:b/>
          <w:bCs/>
        </w:rPr>
      </w:pPr>
      <w:r w:rsidRPr="68750D23">
        <w:rPr>
          <w:b/>
          <w:bCs/>
        </w:rPr>
        <w:lastRenderedPageBreak/>
        <w:t>What personal data do we obtain and process?</w:t>
      </w:r>
    </w:p>
    <w:p w14:paraId="5E32E597" w14:textId="71E66A64" w:rsidR="13D4CEE2" w:rsidRDefault="13D4CEE2" w:rsidP="68750D23">
      <w:pPr>
        <w:pStyle w:val="ListParagraph"/>
        <w:numPr>
          <w:ilvl w:val="0"/>
          <w:numId w:val="3"/>
        </w:numPr>
        <w:rPr>
          <w:lang w:val="en-IE"/>
        </w:rPr>
      </w:pPr>
      <w:r w:rsidRPr="68750D23">
        <w:rPr>
          <w:lang w:val="en-IE"/>
        </w:rPr>
        <w:t>Names of young persons and their parents/guardians where the young person is under 18 years of age</w:t>
      </w:r>
    </w:p>
    <w:p w14:paraId="2A760B5A" w14:textId="39F3CEF5" w:rsidR="13D4CEE2" w:rsidRDefault="13D4CEE2" w:rsidP="68750D23">
      <w:pPr>
        <w:pStyle w:val="ListParagraph"/>
        <w:numPr>
          <w:ilvl w:val="0"/>
          <w:numId w:val="3"/>
        </w:numPr>
        <w:rPr>
          <w:lang w:val="en-IE"/>
        </w:rPr>
      </w:pPr>
      <w:r w:rsidRPr="68750D23">
        <w:rPr>
          <w:lang w:val="en-IE"/>
        </w:rPr>
        <w:t>Contact details</w:t>
      </w:r>
    </w:p>
    <w:p w14:paraId="4447A53A" w14:textId="48226CCD" w:rsidR="13D4CEE2" w:rsidRDefault="13D4CEE2" w:rsidP="68750D23">
      <w:pPr>
        <w:pStyle w:val="ListParagraph"/>
        <w:numPr>
          <w:ilvl w:val="0"/>
          <w:numId w:val="3"/>
        </w:numPr>
        <w:rPr>
          <w:lang w:val="en-IE"/>
        </w:rPr>
      </w:pPr>
      <w:r w:rsidRPr="68750D23">
        <w:rPr>
          <w:lang w:val="en-IE"/>
        </w:rPr>
        <w:t>Sensitive mental health information and information which a young person might choose to share with their clinician.</w:t>
      </w:r>
    </w:p>
    <w:p w14:paraId="5BFE2E9B" w14:textId="2620E66D" w:rsidR="68750D23" w:rsidRDefault="68750D23" w:rsidP="68750D23">
      <w:pPr>
        <w:rPr>
          <w:rFonts w:ascii="Calibri" w:eastAsia="Calibri" w:hAnsi="Calibri" w:cs="Calibri"/>
          <w:color w:val="000000" w:themeColor="text1"/>
          <w:lang w:val="en-IE"/>
        </w:rPr>
      </w:pPr>
    </w:p>
    <w:p w14:paraId="69618807" w14:textId="7ACF1F81" w:rsidR="49A40328" w:rsidRDefault="49A40328" w:rsidP="49A40328">
      <w:pPr>
        <w:rPr>
          <w:lang w:val="en-IE"/>
        </w:rPr>
      </w:pPr>
    </w:p>
    <w:p w14:paraId="4159907B" w14:textId="1ACAC0D1" w:rsidR="27422F2F" w:rsidRDefault="27422F2F" w:rsidP="49A40328">
      <w:pPr>
        <w:rPr>
          <w:b/>
          <w:bCs/>
          <w:lang w:val="en-IE"/>
        </w:rPr>
      </w:pPr>
      <w:r w:rsidRPr="68750D23">
        <w:rPr>
          <w:b/>
          <w:bCs/>
          <w:lang w:val="en-IE"/>
        </w:rPr>
        <w:t xml:space="preserve">What legal basis do we have for </w:t>
      </w:r>
      <w:r w:rsidR="3BDCC1E3" w:rsidRPr="68750D23">
        <w:rPr>
          <w:b/>
          <w:bCs/>
          <w:lang w:val="en-IE"/>
        </w:rPr>
        <w:t xml:space="preserve">obtaining </w:t>
      </w:r>
      <w:r w:rsidRPr="68750D23">
        <w:rPr>
          <w:b/>
          <w:bCs/>
          <w:lang w:val="en-IE"/>
        </w:rPr>
        <w:t xml:space="preserve">and processing </w:t>
      </w:r>
      <w:r w:rsidR="3338E4C5" w:rsidRPr="68750D23">
        <w:rPr>
          <w:b/>
          <w:bCs/>
          <w:lang w:val="en-IE"/>
        </w:rPr>
        <w:t xml:space="preserve">personal </w:t>
      </w:r>
      <w:r w:rsidRPr="68750D23">
        <w:rPr>
          <w:b/>
          <w:bCs/>
          <w:lang w:val="en-IE"/>
        </w:rPr>
        <w:t>data?</w:t>
      </w:r>
    </w:p>
    <w:p w14:paraId="4CDBC508" w14:textId="559550B4" w:rsidR="49A40328" w:rsidRDefault="6FEFE77D" w:rsidP="68750D23">
      <w:r>
        <w:t xml:space="preserve">Jigsaw </w:t>
      </w:r>
      <w:r w:rsidR="6F7DF885">
        <w:t xml:space="preserve">obtains and </w:t>
      </w:r>
      <w:r>
        <w:t>process</w:t>
      </w:r>
      <w:r w:rsidR="79024B88">
        <w:t>es personal</w:t>
      </w:r>
      <w:r>
        <w:t xml:space="preserve"> data under several legal bases</w:t>
      </w:r>
      <w:r w:rsidR="1DBFFDBA">
        <w:t xml:space="preserve"> as permitted by the </w:t>
      </w:r>
      <w:r w:rsidR="10E7B04A">
        <w:t xml:space="preserve">articles of the </w:t>
      </w:r>
      <w:r w:rsidR="1DBFFDBA">
        <w:t>General Data Protection Regulation (GDPR)</w:t>
      </w:r>
      <w:r w:rsidR="6297D44D">
        <w:t>:</w:t>
      </w:r>
      <w:r w:rsidR="49A40328">
        <w:br/>
      </w:r>
    </w:p>
    <w:p w14:paraId="0538BCF7" w14:textId="104C8A44" w:rsidR="49A40328" w:rsidRDefault="6FEFE77D" w:rsidP="68750D23">
      <w:pPr>
        <w:pStyle w:val="ListParagraph"/>
        <w:numPr>
          <w:ilvl w:val="0"/>
          <w:numId w:val="1"/>
        </w:numPr>
      </w:pPr>
      <w:r>
        <w:t>Consent (Article 6(1)(a)</w:t>
      </w:r>
      <w:r w:rsidR="69559C61">
        <w:t xml:space="preserve"> and </w:t>
      </w:r>
      <w:r>
        <w:t>Article 9(2)(a)) when you or your parent/guardian explicitly agree</w:t>
      </w:r>
      <w:r w:rsidR="2234A06B">
        <w:t xml:space="preserve"> </w:t>
      </w:r>
      <w:r w:rsidR="11688290">
        <w:t xml:space="preserve">to </w:t>
      </w:r>
      <w:r w:rsidR="2234A06B">
        <w:t>sharing your personal data with us</w:t>
      </w:r>
      <w:r>
        <w:t>.</w:t>
      </w:r>
      <w:r w:rsidR="6718461E">
        <w:t xml:space="preserve"> You have the right to withdraw your consent at any time.</w:t>
      </w:r>
      <w:r w:rsidR="49A40328">
        <w:br/>
      </w:r>
      <w:r>
        <w:t xml:space="preserve"> </w:t>
      </w:r>
    </w:p>
    <w:p w14:paraId="378FF6E2" w14:textId="49495C84" w:rsidR="49A40328" w:rsidRDefault="6FEFE77D" w:rsidP="68750D23">
      <w:pPr>
        <w:pStyle w:val="ListParagraph"/>
        <w:numPr>
          <w:ilvl w:val="0"/>
          <w:numId w:val="1"/>
        </w:numPr>
      </w:pPr>
      <w:r>
        <w:t>Legal obligation (Article 6(1)(c))</w:t>
      </w:r>
      <w:r w:rsidR="4BF4D998">
        <w:t xml:space="preserve">, </w:t>
      </w:r>
      <w:r w:rsidR="503F9A88">
        <w:t xml:space="preserve">where </w:t>
      </w:r>
      <w:r w:rsidR="77CBDB17">
        <w:t xml:space="preserve">for example </w:t>
      </w:r>
      <w:r w:rsidR="503F9A88">
        <w:t xml:space="preserve">we may be obliged </w:t>
      </w:r>
      <w:proofErr w:type="gramStart"/>
      <w:r w:rsidR="503F9A88">
        <w:t xml:space="preserve">to </w:t>
      </w:r>
      <w:r>
        <w:t xml:space="preserve"> disclos</w:t>
      </w:r>
      <w:r w:rsidR="44A232F1">
        <w:t>e</w:t>
      </w:r>
      <w:proofErr w:type="gramEnd"/>
      <w:r>
        <w:t xml:space="preserve"> </w:t>
      </w:r>
      <w:r w:rsidR="4716CF69">
        <w:t xml:space="preserve">your personal data </w:t>
      </w:r>
      <w:r>
        <w:t xml:space="preserve">to </w:t>
      </w:r>
      <w:proofErr w:type="spellStart"/>
      <w:r>
        <w:t>Tusla</w:t>
      </w:r>
      <w:proofErr w:type="spellEnd"/>
      <w:r>
        <w:t xml:space="preserve"> under child protection laws.</w:t>
      </w:r>
      <w:r w:rsidR="49A40328">
        <w:br/>
      </w:r>
      <w:r>
        <w:t xml:space="preserve"> </w:t>
      </w:r>
    </w:p>
    <w:p w14:paraId="43DAB674" w14:textId="02CF2C72" w:rsidR="49A40328" w:rsidRDefault="6FEFE77D" w:rsidP="68750D23">
      <w:pPr>
        <w:pStyle w:val="ListParagraph"/>
        <w:numPr>
          <w:ilvl w:val="0"/>
          <w:numId w:val="1"/>
        </w:numPr>
      </w:pPr>
      <w:r>
        <w:t xml:space="preserve">Public interest </w:t>
      </w:r>
      <w:proofErr w:type="gramStart"/>
      <w:r>
        <w:t>in the area of</w:t>
      </w:r>
      <w:proofErr w:type="gramEnd"/>
      <w:r>
        <w:t xml:space="preserve"> public health (Article 6(1)(e), Article 9(2)(h)).</w:t>
      </w:r>
    </w:p>
    <w:p w14:paraId="31CFCE19" w14:textId="25609B91" w:rsidR="49A40328" w:rsidRDefault="49A40328" w:rsidP="68750D23">
      <w:pPr>
        <w:pStyle w:val="ListParagraph"/>
      </w:pPr>
    </w:p>
    <w:p w14:paraId="13D34835" w14:textId="3716EE7A" w:rsidR="49A40328" w:rsidRDefault="6FEFE77D" w:rsidP="68750D23">
      <w:pPr>
        <w:pStyle w:val="ListParagraph"/>
        <w:numPr>
          <w:ilvl w:val="0"/>
          <w:numId w:val="1"/>
        </w:numPr>
      </w:pPr>
      <w:r>
        <w:t xml:space="preserve"> Vital interests (Article 6(1)(d), Article 9(2)(c)) where </w:t>
      </w:r>
      <w:r w:rsidR="49B6A5FA">
        <w:t xml:space="preserve">it is </w:t>
      </w:r>
      <w:r>
        <w:t xml:space="preserve">necessary </w:t>
      </w:r>
      <w:r w:rsidR="542BB488">
        <w:t>to share you</w:t>
      </w:r>
      <w:r w:rsidR="012BB337">
        <w:t xml:space="preserve">r </w:t>
      </w:r>
      <w:r w:rsidR="542BB488">
        <w:t xml:space="preserve">personal data </w:t>
      </w:r>
      <w:r>
        <w:t xml:space="preserve">to protect </w:t>
      </w:r>
      <w:r w:rsidR="29B06DBC">
        <w:t xml:space="preserve">your </w:t>
      </w:r>
      <w:r>
        <w:t>life or health.</w:t>
      </w:r>
      <w:r w:rsidR="49A40328">
        <w:br/>
      </w:r>
      <w:r>
        <w:t xml:space="preserve"> </w:t>
      </w:r>
    </w:p>
    <w:p w14:paraId="3F1BB650" w14:textId="384193E9" w:rsidR="49A40328" w:rsidRDefault="6D495A17" w:rsidP="68750D23">
      <w:pPr>
        <w:pStyle w:val="ListParagraph"/>
        <w:numPr>
          <w:ilvl w:val="0"/>
          <w:numId w:val="1"/>
        </w:numPr>
      </w:pPr>
      <w:r>
        <w:t xml:space="preserve">In some cases, we obtain personal data via referrals from third parties such as GPs or schools. In these cases, we may process your data under legal basis </w:t>
      </w:r>
      <w:r w:rsidR="6FEFE77D">
        <w:t xml:space="preserve">Provision of health or social care (Article 9(2)(h)) </w:t>
      </w:r>
      <w:r w:rsidR="49A40328">
        <w:br/>
      </w:r>
      <w:r w:rsidR="49A40328">
        <w:br/>
      </w:r>
      <w:r w:rsidR="6FEFE77D">
        <w:t>These legal bases ensure that we can process your data appropriately even when</w:t>
      </w:r>
      <w:r w:rsidR="1641E164">
        <w:t xml:space="preserve"> your</w:t>
      </w:r>
      <w:r w:rsidR="6FEFE77D">
        <w:t xml:space="preserve"> consent is not the primary basis.</w:t>
      </w:r>
    </w:p>
    <w:p w14:paraId="5AB4CEEE" w14:textId="14E4B5D5" w:rsidR="49A40328" w:rsidRDefault="49A40328" w:rsidP="49A40328">
      <w:pPr>
        <w:rPr>
          <w:lang w:val="en-IE"/>
        </w:rPr>
      </w:pPr>
    </w:p>
    <w:p w14:paraId="13239661" w14:textId="7AD39578" w:rsidR="49A40328" w:rsidRDefault="49A40328" w:rsidP="68750D23">
      <w:pPr>
        <w:rPr>
          <w:b/>
          <w:bCs/>
        </w:rPr>
      </w:pPr>
    </w:p>
    <w:p w14:paraId="31B399C3" w14:textId="6B8055A6" w:rsidR="003E2D30" w:rsidRDefault="2109E1C0" w:rsidP="49A40328">
      <w:pPr>
        <w:rPr>
          <w:b/>
          <w:bCs/>
          <w:lang w:val="en-IE"/>
        </w:rPr>
      </w:pPr>
      <w:r w:rsidRPr="49A40328">
        <w:rPr>
          <w:b/>
          <w:bCs/>
          <w:lang w:val="en-IE"/>
        </w:rPr>
        <w:t>With whom</w:t>
      </w:r>
      <w:r w:rsidR="06274290" w:rsidRPr="49A40328">
        <w:rPr>
          <w:b/>
          <w:bCs/>
          <w:lang w:val="en-IE"/>
        </w:rPr>
        <w:t xml:space="preserve"> </w:t>
      </w:r>
      <w:r w:rsidRPr="49A40328">
        <w:rPr>
          <w:b/>
          <w:bCs/>
          <w:lang w:val="en-IE"/>
        </w:rPr>
        <w:t>do we share personal d</w:t>
      </w:r>
      <w:r w:rsidR="252635C5" w:rsidRPr="49A40328">
        <w:rPr>
          <w:b/>
          <w:bCs/>
          <w:lang w:val="en-IE"/>
        </w:rPr>
        <w:t>ata</w:t>
      </w:r>
      <w:r w:rsidR="6CF66D97" w:rsidRPr="49A40328">
        <w:rPr>
          <w:b/>
          <w:bCs/>
          <w:lang w:val="en-IE"/>
        </w:rPr>
        <w:t>?</w:t>
      </w:r>
    </w:p>
    <w:p w14:paraId="67CA5B32" w14:textId="278E17AF" w:rsidR="003E2D30" w:rsidRDefault="460BCF75" w:rsidP="49A40328">
      <w:pPr>
        <w:rPr>
          <w:rFonts w:ascii="Calibri" w:eastAsia="Calibri" w:hAnsi="Calibri" w:cs="Calibri"/>
          <w:color w:val="000000" w:themeColor="text1"/>
          <w:sz w:val="27"/>
          <w:szCs w:val="27"/>
        </w:rPr>
      </w:pPr>
      <w:r w:rsidRPr="68750D23">
        <w:rPr>
          <w:lang w:val="en-IE"/>
        </w:rPr>
        <w:t>Jigsaw c</w:t>
      </w:r>
      <w:r w:rsidR="7A49B17D" w:rsidRPr="68750D23">
        <w:rPr>
          <w:lang w:val="en-IE"/>
        </w:rPr>
        <w:t>linician</w:t>
      </w:r>
      <w:r w:rsidR="73CCD6A3" w:rsidRPr="68750D23">
        <w:rPr>
          <w:lang w:val="en-IE"/>
        </w:rPr>
        <w:t>s</w:t>
      </w:r>
      <w:r w:rsidR="7A49B17D" w:rsidRPr="68750D23">
        <w:rPr>
          <w:lang w:val="en-IE"/>
        </w:rPr>
        <w:t xml:space="preserve"> may </w:t>
      </w:r>
      <w:r w:rsidR="44B9AEDB" w:rsidRPr="68750D23">
        <w:rPr>
          <w:lang w:val="en-IE"/>
        </w:rPr>
        <w:t xml:space="preserve">obtain </w:t>
      </w:r>
      <w:r w:rsidR="7A49B17D" w:rsidRPr="68750D23">
        <w:rPr>
          <w:lang w:val="en-IE"/>
        </w:rPr>
        <w:t>or share important information</w:t>
      </w:r>
      <w:r w:rsidR="2EE267E5" w:rsidRPr="68750D23">
        <w:rPr>
          <w:lang w:val="en-IE"/>
        </w:rPr>
        <w:t xml:space="preserve"> under</w:t>
      </w:r>
      <w:r w:rsidR="1D72A556" w:rsidRPr="68750D23">
        <w:rPr>
          <w:lang w:val="en-IE"/>
        </w:rPr>
        <w:t xml:space="preserve"> </w:t>
      </w:r>
      <w:r w:rsidR="3D050AEB">
        <w:t xml:space="preserve">Article 6(1)(e), </w:t>
      </w:r>
      <w:r w:rsidR="009F4E18">
        <w:t xml:space="preserve">and </w:t>
      </w:r>
      <w:r w:rsidR="3D050AEB">
        <w:t>Article 9(2)(h</w:t>
      </w:r>
      <w:proofErr w:type="gramStart"/>
      <w:r w:rsidR="3D050AEB">
        <w:t>))</w:t>
      </w:r>
      <w:r w:rsidR="3D050AEB" w:rsidRPr="68750D23">
        <w:rPr>
          <w:lang w:val="en-IE"/>
        </w:rPr>
        <w:t xml:space="preserve"> </w:t>
      </w:r>
      <w:r w:rsidR="0DA165DB" w:rsidRPr="68750D23">
        <w:rPr>
          <w:lang w:val="en-IE"/>
        </w:rPr>
        <w:t xml:space="preserve"> (</w:t>
      </w:r>
      <w:proofErr w:type="gramEnd"/>
      <w:r w:rsidR="0DA165DB" w:rsidRPr="68750D23">
        <w:rPr>
          <w:lang w:val="en-IE"/>
        </w:rPr>
        <w:t xml:space="preserve">obtaining from or sharing with </w:t>
      </w:r>
      <w:r w:rsidR="7A49B17D" w:rsidRPr="68750D23">
        <w:rPr>
          <w:lang w:val="en-IE"/>
        </w:rPr>
        <w:t>GP</w:t>
      </w:r>
      <w:r w:rsidR="25A3D9A8" w:rsidRPr="68750D23">
        <w:rPr>
          <w:lang w:val="en-IE"/>
        </w:rPr>
        <w:t>s</w:t>
      </w:r>
      <w:r w:rsidR="7A49B17D" w:rsidRPr="68750D23">
        <w:rPr>
          <w:lang w:val="en-IE"/>
        </w:rPr>
        <w:t xml:space="preserve">, mental health services, </w:t>
      </w:r>
      <w:proofErr w:type="spellStart"/>
      <w:r w:rsidR="7A49B17D" w:rsidRPr="68750D23">
        <w:rPr>
          <w:lang w:val="en-IE"/>
        </w:rPr>
        <w:t>Tusla</w:t>
      </w:r>
      <w:proofErr w:type="spellEnd"/>
      <w:r w:rsidR="7A49B17D" w:rsidRPr="68750D23">
        <w:rPr>
          <w:lang w:val="en-IE"/>
        </w:rPr>
        <w:t xml:space="preserve"> </w:t>
      </w:r>
      <w:r w:rsidR="204AA010" w:rsidRPr="68750D23">
        <w:rPr>
          <w:lang w:val="en-IE"/>
        </w:rPr>
        <w:t>for example</w:t>
      </w:r>
      <w:r w:rsidR="5C7298E6" w:rsidRPr="68750D23">
        <w:rPr>
          <w:lang w:val="en-IE"/>
        </w:rPr>
        <w:t>, as necessary</w:t>
      </w:r>
      <w:r w:rsidR="7A49B17D" w:rsidRPr="68750D23">
        <w:rPr>
          <w:lang w:val="en-IE"/>
        </w:rPr>
        <w:t xml:space="preserve">). </w:t>
      </w:r>
    </w:p>
    <w:p w14:paraId="1BEDA77D" w14:textId="0713D191" w:rsidR="003E2D30" w:rsidRDefault="7A49B17D" w:rsidP="0C63F28D">
      <w:pPr>
        <w:rPr>
          <w:rFonts w:ascii="Calibri" w:eastAsia="Calibri" w:hAnsi="Calibri" w:cs="Calibri"/>
          <w:color w:val="000000" w:themeColor="text1"/>
          <w:sz w:val="27"/>
          <w:szCs w:val="27"/>
        </w:rPr>
      </w:pPr>
      <w:r w:rsidRPr="0C63F28D">
        <w:rPr>
          <w:lang w:val="en-IE"/>
        </w:rPr>
        <w:lastRenderedPageBreak/>
        <w:t xml:space="preserve">If </w:t>
      </w:r>
      <w:r w:rsidR="51E0030D" w:rsidRPr="0C63F28D">
        <w:rPr>
          <w:lang w:val="en-IE"/>
        </w:rPr>
        <w:t>a Jigsaw c</w:t>
      </w:r>
      <w:r w:rsidRPr="0C63F28D">
        <w:rPr>
          <w:lang w:val="en-IE"/>
        </w:rPr>
        <w:t xml:space="preserve">linician thinks </w:t>
      </w:r>
      <w:r w:rsidR="645C87E1" w:rsidRPr="0C63F28D">
        <w:rPr>
          <w:lang w:val="en-IE"/>
        </w:rPr>
        <w:t xml:space="preserve">there is a </w:t>
      </w:r>
      <w:r w:rsidR="533C342B" w:rsidRPr="0C63F28D">
        <w:rPr>
          <w:lang w:val="en-IE"/>
        </w:rPr>
        <w:t>n</w:t>
      </w:r>
      <w:r w:rsidRPr="0C63F28D">
        <w:rPr>
          <w:lang w:val="en-IE"/>
        </w:rPr>
        <w:t xml:space="preserve">eed </w:t>
      </w:r>
      <w:r w:rsidR="74DC325D" w:rsidRPr="0C63F28D">
        <w:rPr>
          <w:lang w:val="en-IE"/>
        </w:rPr>
        <w:t xml:space="preserve">for </w:t>
      </w:r>
      <w:r w:rsidRPr="0C63F28D">
        <w:rPr>
          <w:lang w:val="en-IE"/>
        </w:rPr>
        <w:t xml:space="preserve">a </w:t>
      </w:r>
      <w:r w:rsidR="159F081A" w:rsidRPr="0C63F28D">
        <w:rPr>
          <w:lang w:val="en-IE"/>
        </w:rPr>
        <w:t>different type</w:t>
      </w:r>
      <w:r w:rsidRPr="0C63F28D">
        <w:rPr>
          <w:lang w:val="en-IE"/>
        </w:rPr>
        <w:t xml:space="preserve"> of support, they </w:t>
      </w:r>
      <w:r w:rsidR="1B109223" w:rsidRPr="0C63F28D">
        <w:rPr>
          <w:lang w:val="en-IE"/>
        </w:rPr>
        <w:t>may</w:t>
      </w:r>
      <w:r w:rsidRPr="0C63F28D">
        <w:rPr>
          <w:lang w:val="en-IE"/>
        </w:rPr>
        <w:t xml:space="preserve"> mak</w:t>
      </w:r>
      <w:r w:rsidR="13D96565" w:rsidRPr="0C63F28D">
        <w:rPr>
          <w:lang w:val="en-IE"/>
        </w:rPr>
        <w:t>e</w:t>
      </w:r>
      <w:r w:rsidRPr="0C63F28D">
        <w:rPr>
          <w:lang w:val="en-IE"/>
        </w:rPr>
        <w:t xml:space="preserve"> a referral and shar</w:t>
      </w:r>
      <w:r w:rsidR="47928F83" w:rsidRPr="0C63F28D">
        <w:rPr>
          <w:lang w:val="en-IE"/>
        </w:rPr>
        <w:t>e</w:t>
      </w:r>
      <w:r w:rsidRPr="0C63F28D">
        <w:rPr>
          <w:lang w:val="en-IE"/>
        </w:rPr>
        <w:t xml:space="preserve"> </w:t>
      </w:r>
      <w:r w:rsidR="043D136A" w:rsidRPr="0C63F28D">
        <w:rPr>
          <w:lang w:val="en-IE"/>
        </w:rPr>
        <w:t xml:space="preserve">personal data </w:t>
      </w:r>
      <w:r w:rsidRPr="0C63F28D">
        <w:rPr>
          <w:lang w:val="en-IE"/>
        </w:rPr>
        <w:t>with another service. Clinician</w:t>
      </w:r>
      <w:r w:rsidR="46E6D262" w:rsidRPr="0C63F28D">
        <w:rPr>
          <w:lang w:val="en-IE"/>
        </w:rPr>
        <w:t>s</w:t>
      </w:r>
      <w:r w:rsidRPr="0C63F28D">
        <w:rPr>
          <w:lang w:val="en-IE"/>
        </w:rPr>
        <w:t xml:space="preserve"> will always talk to </w:t>
      </w:r>
      <w:r w:rsidR="3D5D470C" w:rsidRPr="0C63F28D">
        <w:rPr>
          <w:lang w:val="en-IE"/>
        </w:rPr>
        <w:t xml:space="preserve">young persons </w:t>
      </w:r>
      <w:r w:rsidRPr="0C63F28D">
        <w:rPr>
          <w:lang w:val="en-IE"/>
        </w:rPr>
        <w:t xml:space="preserve">about this first.  </w:t>
      </w:r>
    </w:p>
    <w:p w14:paraId="6D208A10" w14:textId="321AF9A4" w:rsidR="003E2D30" w:rsidRDefault="7A49B17D" w:rsidP="49A40328">
      <w:pPr>
        <w:rPr>
          <w:lang w:val="en-IE"/>
        </w:rPr>
      </w:pPr>
      <w:r w:rsidRPr="49A40328">
        <w:rPr>
          <w:lang w:val="en-IE"/>
        </w:rPr>
        <w:t xml:space="preserve">If </w:t>
      </w:r>
      <w:r w:rsidR="01D50821" w:rsidRPr="49A40328">
        <w:rPr>
          <w:lang w:val="en-IE"/>
        </w:rPr>
        <w:t xml:space="preserve">a </w:t>
      </w:r>
      <w:r w:rsidRPr="49A40328">
        <w:rPr>
          <w:lang w:val="en-IE"/>
        </w:rPr>
        <w:t xml:space="preserve">Clinician is concerned that </w:t>
      </w:r>
      <w:r w:rsidR="3F4D5891" w:rsidRPr="49A40328">
        <w:rPr>
          <w:lang w:val="en-IE"/>
        </w:rPr>
        <w:t xml:space="preserve">a young person </w:t>
      </w:r>
      <w:r w:rsidRPr="49A40328">
        <w:rPr>
          <w:lang w:val="en-IE"/>
        </w:rPr>
        <w:t xml:space="preserve">have been or may be at risk of harm, or that another person has been or may be at risk of harm it is their duty to speak with a parent/guardian/next-of-kin or professional for </w:t>
      </w:r>
      <w:r w:rsidR="5E4407D7" w:rsidRPr="49A40328">
        <w:rPr>
          <w:lang w:val="en-IE"/>
        </w:rPr>
        <w:t>the</w:t>
      </w:r>
      <w:r w:rsidRPr="49A40328">
        <w:rPr>
          <w:lang w:val="en-IE"/>
        </w:rPr>
        <w:t xml:space="preserve"> safety</w:t>
      </w:r>
      <w:r w:rsidR="3C011C4D" w:rsidRPr="49A40328">
        <w:rPr>
          <w:lang w:val="en-IE"/>
        </w:rPr>
        <w:t xml:space="preserve"> of the young person</w:t>
      </w:r>
      <w:r w:rsidRPr="49A40328">
        <w:rPr>
          <w:lang w:val="en-IE"/>
        </w:rPr>
        <w:t xml:space="preserve">. </w:t>
      </w:r>
    </w:p>
    <w:p w14:paraId="78549B48" w14:textId="24488631" w:rsidR="003E2D30" w:rsidRDefault="3F64A1B0" w:rsidP="0C63F28D">
      <w:pPr>
        <w:jc w:val="both"/>
        <w:rPr>
          <w:rFonts w:ascii="Calibri" w:eastAsia="Calibri" w:hAnsi="Calibri" w:cs="Calibri"/>
          <w:color w:val="000000" w:themeColor="text1"/>
        </w:rPr>
      </w:pPr>
      <w:r w:rsidRPr="0C63F28D">
        <w:rPr>
          <w:lang w:val="en-IE"/>
        </w:rPr>
        <w:t xml:space="preserve">Jigsaw may use a provider called </w:t>
      </w:r>
      <w:proofErr w:type="spellStart"/>
      <w:r w:rsidRPr="0C63F28D">
        <w:rPr>
          <w:lang w:val="en-IE"/>
        </w:rPr>
        <w:t>DocuSign</w:t>
      </w:r>
      <w:proofErr w:type="spellEnd"/>
      <w:r w:rsidRPr="0C63F28D">
        <w:rPr>
          <w:lang w:val="en-IE"/>
        </w:rPr>
        <w:t xml:space="preserve"> to obtain consent from service users. Docusign do not store or share persona</w:t>
      </w:r>
      <w:r w:rsidR="47081A67" w:rsidRPr="0C63F28D">
        <w:rPr>
          <w:lang w:val="en-IE"/>
        </w:rPr>
        <w:t>l</w:t>
      </w:r>
      <w:r w:rsidRPr="0C63F28D">
        <w:rPr>
          <w:lang w:val="en-IE"/>
        </w:rPr>
        <w:t xml:space="preserve"> data.</w:t>
      </w:r>
    </w:p>
    <w:p w14:paraId="19239BF5" w14:textId="27F26FB1" w:rsidR="003E2D30" w:rsidRDefault="3F64A1B0" w:rsidP="49A40328">
      <w:pPr>
        <w:jc w:val="both"/>
        <w:rPr>
          <w:rFonts w:ascii="Calibri" w:eastAsia="Calibri" w:hAnsi="Calibri" w:cs="Calibri"/>
          <w:color w:val="000000" w:themeColor="text1"/>
        </w:rPr>
      </w:pPr>
      <w:r w:rsidRPr="49A40328">
        <w:rPr>
          <w:lang w:val="en-IE"/>
        </w:rPr>
        <w:t> If service users engage in video-based sessions, Jigsaw use an application called Microsoft Teams: Microsoft do not store or share personal data.</w:t>
      </w:r>
      <w:r w:rsidRPr="49A40328">
        <w:rPr>
          <w:lang w:val="en-US"/>
        </w:rPr>
        <w:t> </w:t>
      </w:r>
    </w:p>
    <w:p w14:paraId="05F4384E" w14:textId="64719936" w:rsidR="003E2D30" w:rsidRDefault="3F64A1B0" w:rsidP="49A40328">
      <w:pPr>
        <w:jc w:val="both"/>
        <w:rPr>
          <w:rFonts w:ascii="Calibri" w:eastAsia="Calibri" w:hAnsi="Calibri" w:cs="Calibri"/>
          <w:color w:val="000000" w:themeColor="text1"/>
        </w:rPr>
      </w:pPr>
      <w:r w:rsidRPr="49A40328">
        <w:rPr>
          <w:lang w:val="en-IE"/>
        </w:rPr>
        <w:t>From time to time, Jigsaw avails of data management services to aid their work. These service providers may be based outside of the European Union. Jigsaw will ensure that appropriate contractual arrangements are in place with such providers to ensure the safety, security and integrity of the personal data.</w:t>
      </w:r>
    </w:p>
    <w:p w14:paraId="75C54778" w14:textId="3E3B8E89" w:rsidR="003E2D30" w:rsidRDefault="003E2D30" w:rsidP="49A40328">
      <w:pPr>
        <w:rPr>
          <w:lang w:val="en-IE"/>
        </w:rPr>
      </w:pPr>
    </w:p>
    <w:p w14:paraId="7B7D9365" w14:textId="2D85F363" w:rsidR="003E2D30" w:rsidRDefault="7A49B17D" w:rsidP="49A40328">
      <w:pPr>
        <w:rPr>
          <w:b/>
          <w:bCs/>
          <w:lang w:val="en-IE"/>
        </w:rPr>
      </w:pPr>
      <w:r w:rsidRPr="49A40328">
        <w:rPr>
          <w:b/>
          <w:bCs/>
          <w:lang w:val="en-IE"/>
        </w:rPr>
        <w:t>H</w:t>
      </w:r>
      <w:r w:rsidR="2F5E9DB3" w:rsidRPr="49A40328">
        <w:rPr>
          <w:b/>
          <w:bCs/>
          <w:lang w:val="en-IE"/>
        </w:rPr>
        <w:t>o</w:t>
      </w:r>
      <w:r w:rsidR="5F793FA7" w:rsidRPr="49A40328">
        <w:rPr>
          <w:b/>
          <w:bCs/>
          <w:lang w:val="en-IE"/>
        </w:rPr>
        <w:t xml:space="preserve">w </w:t>
      </w:r>
      <w:r w:rsidR="717C78CF" w:rsidRPr="49A40328">
        <w:rPr>
          <w:b/>
          <w:bCs/>
          <w:lang w:val="en-IE"/>
        </w:rPr>
        <w:t>do we store personal data?</w:t>
      </w:r>
      <w:r w:rsidR="27EB2257" w:rsidRPr="49A40328">
        <w:rPr>
          <w:b/>
          <w:bCs/>
          <w:lang w:val="en-IE"/>
        </w:rPr>
        <w:t xml:space="preserve"> </w:t>
      </w:r>
    </w:p>
    <w:p w14:paraId="459FFF8E" w14:textId="74354C1D" w:rsidR="003E2D30" w:rsidRDefault="7A49B17D" w:rsidP="49A40328">
      <w:pPr>
        <w:jc w:val="both"/>
        <w:rPr>
          <w:lang w:val="en-IE"/>
        </w:rPr>
      </w:pPr>
      <w:r w:rsidRPr="1C68A951">
        <w:rPr>
          <w:lang w:val="en-IE"/>
        </w:rPr>
        <w:t xml:space="preserve">Jigsaw uses an electronic health record known as </w:t>
      </w:r>
      <w:proofErr w:type="spellStart"/>
      <w:r w:rsidRPr="1C68A951">
        <w:rPr>
          <w:lang w:val="en-IE"/>
        </w:rPr>
        <w:t>i</w:t>
      </w:r>
      <w:r w:rsidR="53F070BF" w:rsidRPr="1C68A951">
        <w:rPr>
          <w:lang w:val="en-IE"/>
        </w:rPr>
        <w:t>a</w:t>
      </w:r>
      <w:r w:rsidRPr="1C68A951">
        <w:rPr>
          <w:lang w:val="en-IE"/>
        </w:rPr>
        <w:t>ptus</w:t>
      </w:r>
      <w:proofErr w:type="spellEnd"/>
      <w:r w:rsidRPr="1C68A951">
        <w:rPr>
          <w:lang w:val="en-IE"/>
        </w:rPr>
        <w:t xml:space="preserve"> to </w:t>
      </w:r>
      <w:r w:rsidR="34E18FF6" w:rsidRPr="1C68A951">
        <w:rPr>
          <w:lang w:val="en-IE"/>
        </w:rPr>
        <w:t>store personal data</w:t>
      </w:r>
      <w:r w:rsidRPr="1C68A951">
        <w:rPr>
          <w:lang w:val="en-IE"/>
        </w:rPr>
        <w:t xml:space="preserve"> </w:t>
      </w:r>
      <w:r w:rsidR="19011B26" w:rsidRPr="1C68A951">
        <w:rPr>
          <w:lang w:val="en-IE"/>
        </w:rPr>
        <w:t xml:space="preserve">of </w:t>
      </w:r>
      <w:r w:rsidRPr="1C68A951">
        <w:rPr>
          <w:lang w:val="en-IE"/>
        </w:rPr>
        <w:t xml:space="preserve">people who engage with Jigsaw clinical services. This system is managed by </w:t>
      </w:r>
      <w:r w:rsidR="4ED1B0DA" w:rsidRPr="1C68A951">
        <w:rPr>
          <w:lang w:val="en-IE"/>
        </w:rPr>
        <w:t xml:space="preserve">data processors, </w:t>
      </w:r>
      <w:r w:rsidRPr="1C68A951">
        <w:rPr>
          <w:lang w:val="en-IE"/>
        </w:rPr>
        <w:t xml:space="preserve">Mayden </w:t>
      </w:r>
      <w:r w:rsidR="1682CC0E" w:rsidRPr="1C68A951">
        <w:rPr>
          <w:lang w:val="en-IE"/>
        </w:rPr>
        <w:t>H</w:t>
      </w:r>
      <w:r w:rsidRPr="1C68A951">
        <w:rPr>
          <w:lang w:val="en-IE"/>
        </w:rPr>
        <w:t>ouse</w:t>
      </w:r>
      <w:r w:rsidR="55BF011E" w:rsidRPr="1C68A951">
        <w:rPr>
          <w:lang w:val="en-IE"/>
        </w:rPr>
        <w:t>,</w:t>
      </w:r>
      <w:r w:rsidRPr="1C68A951">
        <w:rPr>
          <w:lang w:val="en-IE"/>
        </w:rPr>
        <w:t xml:space="preserve"> based in Bath, UK.</w:t>
      </w:r>
      <w:r w:rsidR="7EEBD1DF" w:rsidRPr="1C68A951">
        <w:rPr>
          <w:lang w:val="en-IE"/>
        </w:rPr>
        <w:t xml:space="preserve"> Jigsaw has a Data P</w:t>
      </w:r>
      <w:r w:rsidR="3AEC4E33" w:rsidRPr="1C68A951">
        <w:rPr>
          <w:lang w:val="en-IE"/>
        </w:rPr>
        <w:t xml:space="preserve">rocessor Agreement in place with </w:t>
      </w:r>
      <w:r w:rsidRPr="1C68A951">
        <w:rPr>
          <w:lang w:val="en-IE"/>
        </w:rPr>
        <w:t xml:space="preserve">Mayden </w:t>
      </w:r>
      <w:r w:rsidR="48C0C749" w:rsidRPr="1C68A951">
        <w:rPr>
          <w:lang w:val="en-IE"/>
        </w:rPr>
        <w:t>H</w:t>
      </w:r>
      <w:r w:rsidRPr="1C68A951">
        <w:rPr>
          <w:lang w:val="en-IE"/>
        </w:rPr>
        <w:t>ouse</w:t>
      </w:r>
      <w:r w:rsidR="62D0FB52" w:rsidRPr="1C68A951">
        <w:rPr>
          <w:lang w:val="en-IE"/>
        </w:rPr>
        <w:t>. Mayden House uses sub-processors who are held accountable to the personal data by the same terms which govern the Data Processor Agreement. Ma</w:t>
      </w:r>
      <w:r w:rsidR="5BAD78BD" w:rsidRPr="1C68A951">
        <w:rPr>
          <w:lang w:val="en-IE"/>
        </w:rPr>
        <w:t>y</w:t>
      </w:r>
      <w:r w:rsidR="62D0FB52" w:rsidRPr="1C68A951">
        <w:rPr>
          <w:lang w:val="en-IE"/>
        </w:rPr>
        <w:t xml:space="preserve">den </w:t>
      </w:r>
      <w:r w:rsidR="22B52F24" w:rsidRPr="1C68A951">
        <w:rPr>
          <w:lang w:val="en-IE"/>
        </w:rPr>
        <w:t xml:space="preserve">House </w:t>
      </w:r>
      <w:proofErr w:type="gramStart"/>
      <w:r w:rsidR="62D0FB52" w:rsidRPr="1C68A951">
        <w:rPr>
          <w:lang w:val="en-IE"/>
        </w:rPr>
        <w:t>do</w:t>
      </w:r>
      <w:proofErr w:type="gramEnd"/>
      <w:r w:rsidR="5B315BE5" w:rsidRPr="1C68A951">
        <w:rPr>
          <w:lang w:val="en-IE"/>
        </w:rPr>
        <w:t xml:space="preserve"> </w:t>
      </w:r>
      <w:r w:rsidRPr="1C68A951">
        <w:rPr>
          <w:lang w:val="en-IE"/>
        </w:rPr>
        <w:t xml:space="preserve">not share </w:t>
      </w:r>
      <w:r w:rsidR="2ACE75F5" w:rsidRPr="1C68A951">
        <w:rPr>
          <w:lang w:val="en-IE"/>
        </w:rPr>
        <w:t xml:space="preserve">any personal data </w:t>
      </w:r>
      <w:r w:rsidRPr="1C68A951">
        <w:rPr>
          <w:lang w:val="en-IE"/>
        </w:rPr>
        <w:t>gathered by Jigsaw</w:t>
      </w:r>
      <w:r w:rsidR="3C1F6001" w:rsidRPr="1C68A951">
        <w:rPr>
          <w:lang w:val="en-IE"/>
        </w:rPr>
        <w:t xml:space="preserve"> other than what is governed by agreement</w:t>
      </w:r>
      <w:r w:rsidRPr="1C68A951">
        <w:rPr>
          <w:lang w:val="en-IE"/>
        </w:rPr>
        <w:t>.</w:t>
      </w:r>
      <w:r w:rsidR="65948491" w:rsidRPr="1C68A951">
        <w:rPr>
          <w:lang w:val="en-IE"/>
        </w:rPr>
        <w:t xml:space="preserve"> The agreement with Mayden House is governed by Irish and EU law. Mayden House will not transfer personal data outside of the EEA or the UK.</w:t>
      </w:r>
    </w:p>
    <w:p w14:paraId="20608DBB" w14:textId="046B349F" w:rsidR="003E2D30" w:rsidRDefault="7A49B17D" w:rsidP="49A40328">
      <w:pPr>
        <w:jc w:val="both"/>
        <w:rPr>
          <w:rFonts w:ascii="Calibri" w:eastAsia="Calibri" w:hAnsi="Calibri" w:cs="Calibri"/>
          <w:color w:val="000000" w:themeColor="text1"/>
        </w:rPr>
      </w:pPr>
      <w:r w:rsidRPr="49A40328">
        <w:rPr>
          <w:lang w:val="en-IE"/>
        </w:rPr>
        <w:t>Jigsaw will ensure that information is stored and used in strict compliance with the Irish Data Protection Act (2018) and the General Data Protection Regulation (GDPR 279/2016).</w:t>
      </w:r>
    </w:p>
    <w:p w14:paraId="04748630" w14:textId="4256178C" w:rsidR="003E2D30" w:rsidRDefault="633B1070" w:rsidP="49A40328">
      <w:pPr>
        <w:rPr>
          <w:rFonts w:ascii="Calibri" w:eastAsia="Calibri" w:hAnsi="Calibri" w:cs="Calibri"/>
          <w:color w:val="000000" w:themeColor="text1"/>
        </w:rPr>
      </w:pPr>
      <w:r w:rsidRPr="49A40328">
        <w:rPr>
          <w:lang w:val="en-IE"/>
        </w:rPr>
        <w:t xml:space="preserve">Data </w:t>
      </w:r>
      <w:r w:rsidR="7A49B17D" w:rsidRPr="49A40328">
        <w:rPr>
          <w:lang w:val="en-IE"/>
        </w:rPr>
        <w:t xml:space="preserve">that does not identify </w:t>
      </w:r>
      <w:r w:rsidR="2FE6D4FB" w:rsidRPr="49A40328">
        <w:rPr>
          <w:lang w:val="en-IE"/>
        </w:rPr>
        <w:t>services u</w:t>
      </w:r>
      <w:r w:rsidR="0052E685" w:rsidRPr="49A40328">
        <w:rPr>
          <w:lang w:val="en-IE"/>
        </w:rPr>
        <w:t>s</w:t>
      </w:r>
      <w:r w:rsidR="2FE6D4FB" w:rsidRPr="49A40328">
        <w:rPr>
          <w:lang w:val="en-IE"/>
        </w:rPr>
        <w:t xml:space="preserve">ers, i.e. not personal data, </w:t>
      </w:r>
      <w:r w:rsidR="7A49B17D" w:rsidRPr="49A40328">
        <w:rPr>
          <w:lang w:val="en-IE"/>
        </w:rPr>
        <w:t xml:space="preserve">may be archived and used by Jigsaw for audit, evaluation and scientific research purposes to ensure that Jigsaw is working well for young people. </w:t>
      </w:r>
    </w:p>
    <w:p w14:paraId="2763E0EF" w14:textId="7B76930C" w:rsidR="49A40328" w:rsidRDefault="49A40328" w:rsidP="49A40328">
      <w:pPr>
        <w:rPr>
          <w:lang w:val="en-IE"/>
        </w:rPr>
      </w:pPr>
    </w:p>
    <w:p w14:paraId="7F31E198" w14:textId="0A965078" w:rsidR="6FFCB5F7" w:rsidRDefault="6FFCB5F7" w:rsidP="49A40328">
      <w:pPr>
        <w:rPr>
          <w:b/>
          <w:bCs/>
          <w:lang w:val="en-IE"/>
        </w:rPr>
      </w:pPr>
      <w:r w:rsidRPr="49A40328">
        <w:rPr>
          <w:b/>
          <w:bCs/>
          <w:lang w:val="en-IE"/>
        </w:rPr>
        <w:t>How long do we store personal data?</w:t>
      </w:r>
    </w:p>
    <w:p w14:paraId="25076E3D" w14:textId="156F2C7F" w:rsidR="003E2D30" w:rsidRDefault="57FC5A2B" w:rsidP="49A40328">
      <w:pPr>
        <w:rPr>
          <w:lang w:val="en-IE"/>
        </w:rPr>
      </w:pPr>
      <w:r w:rsidRPr="49A40328">
        <w:rPr>
          <w:lang w:val="en-IE"/>
        </w:rPr>
        <w:t>P</w:t>
      </w:r>
      <w:r w:rsidR="7A49B17D" w:rsidRPr="49A40328">
        <w:rPr>
          <w:lang w:val="en-IE"/>
        </w:rPr>
        <w:t xml:space="preserve">ersonal </w:t>
      </w:r>
      <w:r w:rsidR="4C4CC730" w:rsidRPr="49A40328">
        <w:rPr>
          <w:lang w:val="en-IE"/>
        </w:rPr>
        <w:t xml:space="preserve">data </w:t>
      </w:r>
      <w:r w:rsidR="6EB2324F" w:rsidRPr="49A40328">
        <w:rPr>
          <w:lang w:val="en-IE"/>
        </w:rPr>
        <w:t>w</w:t>
      </w:r>
      <w:r w:rsidR="7A49B17D" w:rsidRPr="49A40328">
        <w:rPr>
          <w:lang w:val="en-IE"/>
        </w:rPr>
        <w:t>ill be stored for no longer than 7 years after</w:t>
      </w:r>
      <w:r w:rsidR="67AD6055" w:rsidRPr="49A40328">
        <w:rPr>
          <w:lang w:val="en-IE"/>
        </w:rPr>
        <w:t xml:space="preserve"> the end of availing of services from </w:t>
      </w:r>
      <w:r w:rsidR="7A49B17D" w:rsidRPr="49A40328">
        <w:rPr>
          <w:lang w:val="en-IE"/>
        </w:rPr>
        <w:t xml:space="preserve">Jigsaw (if </w:t>
      </w:r>
      <w:r w:rsidR="56FC6B00" w:rsidRPr="49A40328">
        <w:rPr>
          <w:lang w:val="en-IE"/>
        </w:rPr>
        <w:t>service users are</w:t>
      </w:r>
      <w:r w:rsidR="7A49B17D" w:rsidRPr="49A40328">
        <w:rPr>
          <w:lang w:val="en-IE"/>
        </w:rPr>
        <w:t xml:space="preserve"> under 18, </w:t>
      </w:r>
      <w:r w:rsidR="2CCAA1D1" w:rsidRPr="49A40328">
        <w:rPr>
          <w:lang w:val="en-IE"/>
        </w:rPr>
        <w:t xml:space="preserve">personal data </w:t>
      </w:r>
      <w:r w:rsidR="7A49B17D" w:rsidRPr="49A40328">
        <w:rPr>
          <w:lang w:val="en-IE"/>
        </w:rPr>
        <w:t xml:space="preserve">will be stored for 7 years from when </w:t>
      </w:r>
      <w:r w:rsidR="151FD5FD" w:rsidRPr="49A40328">
        <w:rPr>
          <w:lang w:val="en-IE"/>
        </w:rPr>
        <w:t>they</w:t>
      </w:r>
      <w:r w:rsidR="7A49B17D" w:rsidRPr="49A40328">
        <w:rPr>
          <w:lang w:val="en-IE"/>
        </w:rPr>
        <w:t xml:space="preserve"> turn 18).</w:t>
      </w:r>
    </w:p>
    <w:p w14:paraId="7B7343B0" w14:textId="357DD689" w:rsidR="49A40328" w:rsidRDefault="49A40328" w:rsidP="49A40328">
      <w:pPr>
        <w:rPr>
          <w:lang w:val="en-IE"/>
        </w:rPr>
      </w:pPr>
    </w:p>
    <w:p w14:paraId="62100C12" w14:textId="299A8C87" w:rsidR="68750D23" w:rsidRDefault="68750D23" w:rsidP="68750D23">
      <w:pPr>
        <w:rPr>
          <w:lang w:val="en-IE"/>
        </w:rPr>
      </w:pPr>
    </w:p>
    <w:p w14:paraId="516A7C11" w14:textId="58915EBD" w:rsidR="19255EFF" w:rsidRDefault="19255EFF" w:rsidP="49A40328">
      <w:pPr>
        <w:rPr>
          <w:b/>
          <w:bCs/>
        </w:rPr>
      </w:pPr>
      <w:r w:rsidRPr="49A40328">
        <w:rPr>
          <w:b/>
          <w:bCs/>
        </w:rPr>
        <w:t>Data Protection Rights</w:t>
      </w:r>
    </w:p>
    <w:p w14:paraId="78A48FDE" w14:textId="55DF2D2E" w:rsidR="19255EFF" w:rsidRDefault="19255EFF" w:rsidP="49A40328">
      <w:pPr>
        <w:rPr>
          <w:rFonts w:ascii="Calibri" w:eastAsia="Calibri" w:hAnsi="Calibri" w:cs="Calibri"/>
          <w:color w:val="000000" w:themeColor="text1"/>
        </w:rPr>
      </w:pPr>
      <w:r w:rsidRPr="49A40328">
        <w:rPr>
          <w:lang w:val="en-IE"/>
        </w:rPr>
        <w:t>Jigsaw assists its data subjects in upholding their data protection rights, such as:</w:t>
      </w:r>
    </w:p>
    <w:p w14:paraId="41C7459A" w14:textId="66BADF98" w:rsidR="19255EFF" w:rsidRDefault="19255EFF" w:rsidP="49A40328">
      <w:pPr>
        <w:rPr>
          <w:lang w:val="en-IE"/>
        </w:rPr>
      </w:pPr>
      <w:r w:rsidRPr="49A40328">
        <w:rPr>
          <w:lang w:val="en-IE"/>
        </w:rPr>
        <w:t>Right to be informed of Jigsaw’s use of their personal data</w:t>
      </w:r>
    </w:p>
    <w:p w14:paraId="01B5D8BD" w14:textId="4D9FBA9F" w:rsidR="19255EFF" w:rsidRDefault="19255EFF" w:rsidP="49A40328">
      <w:pPr>
        <w:rPr>
          <w:lang w:val="en-IE"/>
        </w:rPr>
      </w:pPr>
      <w:r w:rsidRPr="49A40328">
        <w:rPr>
          <w:lang w:val="en-IE"/>
        </w:rPr>
        <w:t>Right to access their personal data</w:t>
      </w:r>
    </w:p>
    <w:p w14:paraId="3BA965C3" w14:textId="2AC3B41D" w:rsidR="19255EFF" w:rsidRDefault="19255EFF" w:rsidP="49A40328">
      <w:pPr>
        <w:rPr>
          <w:lang w:val="en-IE"/>
        </w:rPr>
      </w:pPr>
      <w:r w:rsidRPr="49A40328">
        <w:rPr>
          <w:lang w:val="en-IE"/>
        </w:rPr>
        <w:t>Right to request erasure of their personal data</w:t>
      </w:r>
    </w:p>
    <w:p w14:paraId="359A27E4" w14:textId="69EEF527" w:rsidR="19255EFF" w:rsidRDefault="19255EFF" w:rsidP="49A40328">
      <w:pPr>
        <w:rPr>
          <w:lang w:val="en-IE"/>
        </w:rPr>
      </w:pPr>
      <w:r w:rsidRPr="49A40328">
        <w:rPr>
          <w:lang w:val="en-IE"/>
        </w:rPr>
        <w:t>Right to object to processing of their personal data</w:t>
      </w:r>
    </w:p>
    <w:p w14:paraId="60004483" w14:textId="5AF1C209" w:rsidR="19255EFF" w:rsidRDefault="19255EFF" w:rsidP="49A40328">
      <w:pPr>
        <w:rPr>
          <w:lang w:val="en-IE"/>
        </w:rPr>
      </w:pPr>
      <w:r w:rsidRPr="49A40328">
        <w:rPr>
          <w:lang w:val="en-IE"/>
        </w:rPr>
        <w:t>Right to rectification of their personal data</w:t>
      </w:r>
    </w:p>
    <w:p w14:paraId="7BA7515F" w14:textId="565DC0DC" w:rsidR="19255EFF" w:rsidRDefault="19255EFF" w:rsidP="49A40328">
      <w:pPr>
        <w:rPr>
          <w:lang w:val="en-IE"/>
        </w:rPr>
      </w:pPr>
      <w:r w:rsidRPr="49A40328">
        <w:rPr>
          <w:lang w:val="en-IE"/>
        </w:rPr>
        <w:t>Right to request restriction of processing of their personal data</w:t>
      </w:r>
    </w:p>
    <w:p w14:paraId="1433A53E" w14:textId="524EEC8D" w:rsidR="19255EFF" w:rsidRDefault="19255EFF" w:rsidP="49A40328">
      <w:pPr>
        <w:rPr>
          <w:lang w:val="en-IE"/>
        </w:rPr>
      </w:pPr>
      <w:r w:rsidRPr="0C63F28D">
        <w:rPr>
          <w:lang w:val="en-IE"/>
        </w:rPr>
        <w:t xml:space="preserve">Right not </w:t>
      </w:r>
      <w:r w:rsidR="1BD57A66" w:rsidRPr="0C63F28D">
        <w:rPr>
          <w:lang w:val="en-IE"/>
        </w:rPr>
        <w:t>to have</w:t>
      </w:r>
      <w:r w:rsidRPr="0C63F28D">
        <w:rPr>
          <w:lang w:val="en-IE"/>
        </w:rPr>
        <w:t xml:space="preserve"> their personal data used for automated decision-making or profiling</w:t>
      </w:r>
    </w:p>
    <w:p w14:paraId="1FC4A1B9" w14:textId="7436C73E" w:rsidR="19255EFF" w:rsidRDefault="19255EFF" w:rsidP="49A40328">
      <w:pPr>
        <w:rPr>
          <w:lang w:val="en-IE"/>
        </w:rPr>
      </w:pPr>
      <w:r w:rsidRPr="49A40328">
        <w:rPr>
          <w:lang w:val="en-IE"/>
        </w:rPr>
        <w:t>Right to Data Portability</w:t>
      </w:r>
    </w:p>
    <w:p w14:paraId="76DB1D5C" w14:textId="4B4D98DD" w:rsidR="6DF19F30" w:rsidRDefault="6DF19F30" w:rsidP="49A40328">
      <w:pPr>
        <w:rPr>
          <w:lang w:val="en-IE"/>
        </w:rPr>
      </w:pPr>
      <w:r w:rsidRPr="49A40328">
        <w:rPr>
          <w:lang w:val="en-IE"/>
        </w:rPr>
        <w:t xml:space="preserve">Requests should be sent to </w:t>
      </w:r>
      <w:hyperlink r:id="rId12">
        <w:r w:rsidRPr="49A40328">
          <w:rPr>
            <w:rStyle w:val="Hyperlink"/>
            <w:lang w:val="en-IE"/>
          </w:rPr>
          <w:t>Data.Protection@jigsaw.ie</w:t>
        </w:r>
      </w:hyperlink>
    </w:p>
    <w:p w14:paraId="5FD518ED" w14:textId="0289B42D" w:rsidR="49A40328" w:rsidRDefault="49A40328" w:rsidP="49A40328">
      <w:pPr>
        <w:rPr>
          <w:lang w:val="en-IE"/>
        </w:rPr>
      </w:pPr>
    </w:p>
    <w:p w14:paraId="4F6FCF46" w14:textId="1A42173E" w:rsidR="6DF19F30" w:rsidRDefault="6DF19F30" w:rsidP="49A40328">
      <w:pPr>
        <w:rPr>
          <w:lang w:val="en-IE"/>
        </w:rPr>
      </w:pPr>
      <w:r w:rsidRPr="68750D23">
        <w:rPr>
          <w:lang w:val="en-IE"/>
        </w:rPr>
        <w:t xml:space="preserve">Right to complain to the Office of the Data Protection Commission </w:t>
      </w:r>
      <w:r w:rsidR="5103B461" w:rsidRPr="68750D23">
        <w:rPr>
          <w:lang w:val="en-IE"/>
        </w:rPr>
        <w:t xml:space="preserve">through their website: </w:t>
      </w:r>
      <w:hyperlink r:id="rId13">
        <w:r w:rsidR="5103B461" w:rsidRPr="68750D23">
          <w:rPr>
            <w:rStyle w:val="Hyperlink"/>
            <w:lang w:val="en-IE"/>
          </w:rPr>
          <w:t>https://forms.dataprotection.ie/contact</w:t>
        </w:r>
      </w:hyperlink>
      <w:r w:rsidR="5103B461" w:rsidRPr="68750D23">
        <w:rPr>
          <w:lang w:val="en-IE"/>
        </w:rPr>
        <w:t xml:space="preserve"> </w:t>
      </w:r>
    </w:p>
    <w:p w14:paraId="41DEB39E" w14:textId="3BCDD7B6" w:rsidR="68750D23" w:rsidRDefault="68750D23" w:rsidP="68750D23">
      <w:pPr>
        <w:rPr>
          <w:lang w:val="en-IE"/>
        </w:rPr>
      </w:pPr>
    </w:p>
    <w:p w14:paraId="3216167F" w14:textId="672765A8" w:rsidR="67A0D46B" w:rsidRDefault="67A0D46B">
      <w:r>
        <w:t>If you are under 18, your parent(s) or guardian(s) may request access to your data under GDPR. Jigsaw is legally required to respond to such requests in accordance with data protection law. While this policy outlines your rights, how we handle such requests is governed by statutory obligations</w:t>
      </w:r>
      <w:r w:rsidR="14F25816">
        <w:t>, and in Jigsaw we follow our own Data Subject Request policy to ensure we handle the requests in line with those statutory obligations.</w:t>
      </w:r>
    </w:p>
    <w:p w14:paraId="6F3F44D7" w14:textId="2C1736CA" w:rsidR="68750D23" w:rsidRDefault="68750D23" w:rsidP="68750D23">
      <w:pPr>
        <w:rPr>
          <w:lang w:val="en-IE"/>
        </w:rPr>
      </w:pPr>
    </w:p>
    <w:p w14:paraId="68633B95" w14:textId="69B760CC" w:rsidR="49A40328" w:rsidRDefault="49A40328" w:rsidP="49A40328">
      <w:pPr>
        <w:rPr>
          <w:lang w:val="en-IE"/>
        </w:rPr>
      </w:pPr>
    </w:p>
    <w:p w14:paraId="782581B6" w14:textId="064F4441" w:rsidR="49A40328" w:rsidRDefault="49A40328" w:rsidP="49A40328">
      <w:pPr>
        <w:rPr>
          <w:lang w:val="en-IE"/>
        </w:rPr>
      </w:pPr>
    </w:p>
    <w:p w14:paraId="75AD4F0F" w14:textId="2660755B" w:rsidR="49A40328" w:rsidRDefault="49A40328" w:rsidP="49A40328">
      <w:pPr>
        <w:rPr>
          <w:lang w:val="en-IE"/>
        </w:rPr>
      </w:pPr>
    </w:p>
    <w:p w14:paraId="0A3E18A8" w14:textId="37EC1C13" w:rsidR="49A40328" w:rsidRDefault="49A40328" w:rsidP="49A40328"/>
    <w:p w14:paraId="5E5787A5" w14:textId="37AB7A81" w:rsidR="003E2D30" w:rsidRDefault="003E2D30" w:rsidP="49A40328">
      <w:pPr>
        <w:rPr>
          <w:rFonts w:ascii="Calibri" w:eastAsia="Calibri" w:hAnsi="Calibri" w:cs="Calibri"/>
        </w:rPr>
      </w:pPr>
    </w:p>
    <w:p w14:paraId="116EF784" w14:textId="74C84083" w:rsidR="0013649D" w:rsidRDefault="0013649D" w:rsidP="68750D23"/>
    <w:sectPr w:rsidR="0013649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F032"/>
    <w:multiLevelType w:val="hybridMultilevel"/>
    <w:tmpl w:val="C92AF806"/>
    <w:lvl w:ilvl="0" w:tplc="B70CBA16">
      <w:start w:val="1"/>
      <w:numFmt w:val="bullet"/>
      <w:lvlText w:val=""/>
      <w:lvlJc w:val="left"/>
      <w:pPr>
        <w:ind w:left="720" w:hanging="360"/>
      </w:pPr>
      <w:rPr>
        <w:rFonts w:ascii="Symbol" w:hAnsi="Symbol" w:hint="default"/>
      </w:rPr>
    </w:lvl>
    <w:lvl w:ilvl="1" w:tplc="7708EA14">
      <w:start w:val="1"/>
      <w:numFmt w:val="bullet"/>
      <w:lvlText w:val="o"/>
      <w:lvlJc w:val="left"/>
      <w:pPr>
        <w:ind w:left="1440" w:hanging="360"/>
      </w:pPr>
      <w:rPr>
        <w:rFonts w:ascii="Courier New" w:hAnsi="Courier New" w:hint="default"/>
      </w:rPr>
    </w:lvl>
    <w:lvl w:ilvl="2" w:tplc="C9A65E28">
      <w:start w:val="1"/>
      <w:numFmt w:val="bullet"/>
      <w:lvlText w:val=""/>
      <w:lvlJc w:val="left"/>
      <w:pPr>
        <w:ind w:left="2160" w:hanging="360"/>
      </w:pPr>
      <w:rPr>
        <w:rFonts w:ascii="Wingdings" w:hAnsi="Wingdings" w:hint="default"/>
      </w:rPr>
    </w:lvl>
    <w:lvl w:ilvl="3" w:tplc="B6BA8AE8">
      <w:start w:val="1"/>
      <w:numFmt w:val="bullet"/>
      <w:lvlText w:val=""/>
      <w:lvlJc w:val="left"/>
      <w:pPr>
        <w:ind w:left="2880" w:hanging="360"/>
      </w:pPr>
      <w:rPr>
        <w:rFonts w:ascii="Symbol" w:hAnsi="Symbol" w:hint="default"/>
      </w:rPr>
    </w:lvl>
    <w:lvl w:ilvl="4" w:tplc="555AE986">
      <w:start w:val="1"/>
      <w:numFmt w:val="bullet"/>
      <w:lvlText w:val="o"/>
      <w:lvlJc w:val="left"/>
      <w:pPr>
        <w:ind w:left="3600" w:hanging="360"/>
      </w:pPr>
      <w:rPr>
        <w:rFonts w:ascii="Courier New" w:hAnsi="Courier New" w:hint="default"/>
      </w:rPr>
    </w:lvl>
    <w:lvl w:ilvl="5" w:tplc="6AA47238">
      <w:start w:val="1"/>
      <w:numFmt w:val="bullet"/>
      <w:lvlText w:val=""/>
      <w:lvlJc w:val="left"/>
      <w:pPr>
        <w:ind w:left="4320" w:hanging="360"/>
      </w:pPr>
      <w:rPr>
        <w:rFonts w:ascii="Wingdings" w:hAnsi="Wingdings" w:hint="default"/>
      </w:rPr>
    </w:lvl>
    <w:lvl w:ilvl="6" w:tplc="6D783746">
      <w:start w:val="1"/>
      <w:numFmt w:val="bullet"/>
      <w:lvlText w:val=""/>
      <w:lvlJc w:val="left"/>
      <w:pPr>
        <w:ind w:left="5040" w:hanging="360"/>
      </w:pPr>
      <w:rPr>
        <w:rFonts w:ascii="Symbol" w:hAnsi="Symbol" w:hint="default"/>
      </w:rPr>
    </w:lvl>
    <w:lvl w:ilvl="7" w:tplc="E750A0C6">
      <w:start w:val="1"/>
      <w:numFmt w:val="bullet"/>
      <w:lvlText w:val="o"/>
      <w:lvlJc w:val="left"/>
      <w:pPr>
        <w:ind w:left="5760" w:hanging="360"/>
      </w:pPr>
      <w:rPr>
        <w:rFonts w:ascii="Courier New" w:hAnsi="Courier New" w:hint="default"/>
      </w:rPr>
    </w:lvl>
    <w:lvl w:ilvl="8" w:tplc="4FF4AD2E">
      <w:start w:val="1"/>
      <w:numFmt w:val="bullet"/>
      <w:lvlText w:val=""/>
      <w:lvlJc w:val="left"/>
      <w:pPr>
        <w:ind w:left="6480" w:hanging="360"/>
      </w:pPr>
      <w:rPr>
        <w:rFonts w:ascii="Wingdings" w:hAnsi="Wingdings" w:hint="default"/>
      </w:rPr>
    </w:lvl>
  </w:abstractNum>
  <w:abstractNum w:abstractNumId="1" w15:restartNumberingAfterBreak="0">
    <w:nsid w:val="2A86D8AF"/>
    <w:multiLevelType w:val="hybridMultilevel"/>
    <w:tmpl w:val="63F88900"/>
    <w:lvl w:ilvl="0" w:tplc="5162A54C">
      <w:start w:val="1"/>
      <w:numFmt w:val="bullet"/>
      <w:lvlText w:val=""/>
      <w:lvlJc w:val="left"/>
      <w:pPr>
        <w:ind w:left="360" w:hanging="360"/>
      </w:pPr>
      <w:rPr>
        <w:rFonts w:ascii="Symbol" w:hAnsi="Symbol" w:hint="default"/>
      </w:rPr>
    </w:lvl>
    <w:lvl w:ilvl="1" w:tplc="066A91FC">
      <w:start w:val="1"/>
      <w:numFmt w:val="bullet"/>
      <w:lvlText w:val="o"/>
      <w:lvlJc w:val="left"/>
      <w:pPr>
        <w:ind w:left="1440" w:hanging="360"/>
      </w:pPr>
      <w:rPr>
        <w:rFonts w:ascii="Courier New" w:hAnsi="Courier New" w:hint="default"/>
      </w:rPr>
    </w:lvl>
    <w:lvl w:ilvl="2" w:tplc="F3EC5554">
      <w:start w:val="1"/>
      <w:numFmt w:val="bullet"/>
      <w:lvlText w:val=""/>
      <w:lvlJc w:val="left"/>
      <w:pPr>
        <w:ind w:left="2160" w:hanging="360"/>
      </w:pPr>
      <w:rPr>
        <w:rFonts w:ascii="Wingdings" w:hAnsi="Wingdings" w:hint="default"/>
      </w:rPr>
    </w:lvl>
    <w:lvl w:ilvl="3" w:tplc="CA92F270">
      <w:start w:val="1"/>
      <w:numFmt w:val="bullet"/>
      <w:lvlText w:val=""/>
      <w:lvlJc w:val="left"/>
      <w:pPr>
        <w:ind w:left="2880" w:hanging="360"/>
      </w:pPr>
      <w:rPr>
        <w:rFonts w:ascii="Symbol" w:hAnsi="Symbol" w:hint="default"/>
      </w:rPr>
    </w:lvl>
    <w:lvl w:ilvl="4" w:tplc="5002E82C">
      <w:start w:val="1"/>
      <w:numFmt w:val="bullet"/>
      <w:lvlText w:val="o"/>
      <w:lvlJc w:val="left"/>
      <w:pPr>
        <w:ind w:left="3600" w:hanging="360"/>
      </w:pPr>
      <w:rPr>
        <w:rFonts w:ascii="Courier New" w:hAnsi="Courier New" w:hint="default"/>
      </w:rPr>
    </w:lvl>
    <w:lvl w:ilvl="5" w:tplc="904C5092">
      <w:start w:val="1"/>
      <w:numFmt w:val="bullet"/>
      <w:lvlText w:val=""/>
      <w:lvlJc w:val="left"/>
      <w:pPr>
        <w:ind w:left="4320" w:hanging="360"/>
      </w:pPr>
      <w:rPr>
        <w:rFonts w:ascii="Wingdings" w:hAnsi="Wingdings" w:hint="default"/>
      </w:rPr>
    </w:lvl>
    <w:lvl w:ilvl="6" w:tplc="481230B0">
      <w:start w:val="1"/>
      <w:numFmt w:val="bullet"/>
      <w:lvlText w:val=""/>
      <w:lvlJc w:val="left"/>
      <w:pPr>
        <w:ind w:left="5040" w:hanging="360"/>
      </w:pPr>
      <w:rPr>
        <w:rFonts w:ascii="Symbol" w:hAnsi="Symbol" w:hint="default"/>
      </w:rPr>
    </w:lvl>
    <w:lvl w:ilvl="7" w:tplc="284E9956">
      <w:start w:val="1"/>
      <w:numFmt w:val="bullet"/>
      <w:lvlText w:val="o"/>
      <w:lvlJc w:val="left"/>
      <w:pPr>
        <w:ind w:left="5760" w:hanging="360"/>
      </w:pPr>
      <w:rPr>
        <w:rFonts w:ascii="Courier New" w:hAnsi="Courier New" w:hint="default"/>
      </w:rPr>
    </w:lvl>
    <w:lvl w:ilvl="8" w:tplc="EC46D1AC">
      <w:start w:val="1"/>
      <w:numFmt w:val="bullet"/>
      <w:lvlText w:val=""/>
      <w:lvlJc w:val="left"/>
      <w:pPr>
        <w:ind w:left="6480" w:hanging="360"/>
      </w:pPr>
      <w:rPr>
        <w:rFonts w:ascii="Wingdings" w:hAnsi="Wingdings" w:hint="default"/>
      </w:rPr>
    </w:lvl>
  </w:abstractNum>
  <w:abstractNum w:abstractNumId="2" w15:restartNumberingAfterBreak="0">
    <w:nsid w:val="50B082C0"/>
    <w:multiLevelType w:val="hybridMultilevel"/>
    <w:tmpl w:val="46825A94"/>
    <w:lvl w:ilvl="0" w:tplc="5AC0F030">
      <w:start w:val="1"/>
      <w:numFmt w:val="bullet"/>
      <w:lvlText w:val=""/>
      <w:lvlJc w:val="left"/>
      <w:pPr>
        <w:ind w:left="720" w:hanging="360"/>
      </w:pPr>
      <w:rPr>
        <w:rFonts w:ascii="Symbol" w:hAnsi="Symbol" w:hint="default"/>
      </w:rPr>
    </w:lvl>
    <w:lvl w:ilvl="1" w:tplc="028C0066">
      <w:start w:val="1"/>
      <w:numFmt w:val="bullet"/>
      <w:lvlText w:val="o"/>
      <w:lvlJc w:val="left"/>
      <w:pPr>
        <w:ind w:left="1440" w:hanging="360"/>
      </w:pPr>
      <w:rPr>
        <w:rFonts w:ascii="Courier New" w:hAnsi="Courier New" w:hint="default"/>
      </w:rPr>
    </w:lvl>
    <w:lvl w:ilvl="2" w:tplc="960A7DE8">
      <w:start w:val="1"/>
      <w:numFmt w:val="bullet"/>
      <w:lvlText w:val=""/>
      <w:lvlJc w:val="left"/>
      <w:pPr>
        <w:ind w:left="2160" w:hanging="360"/>
      </w:pPr>
      <w:rPr>
        <w:rFonts w:ascii="Wingdings" w:hAnsi="Wingdings" w:hint="default"/>
      </w:rPr>
    </w:lvl>
    <w:lvl w:ilvl="3" w:tplc="BD70F24C">
      <w:start w:val="1"/>
      <w:numFmt w:val="bullet"/>
      <w:lvlText w:val=""/>
      <w:lvlJc w:val="left"/>
      <w:pPr>
        <w:ind w:left="2880" w:hanging="360"/>
      </w:pPr>
      <w:rPr>
        <w:rFonts w:ascii="Symbol" w:hAnsi="Symbol" w:hint="default"/>
      </w:rPr>
    </w:lvl>
    <w:lvl w:ilvl="4" w:tplc="149AC0C2">
      <w:start w:val="1"/>
      <w:numFmt w:val="bullet"/>
      <w:lvlText w:val="o"/>
      <w:lvlJc w:val="left"/>
      <w:pPr>
        <w:ind w:left="3600" w:hanging="360"/>
      </w:pPr>
      <w:rPr>
        <w:rFonts w:ascii="Courier New" w:hAnsi="Courier New" w:hint="default"/>
      </w:rPr>
    </w:lvl>
    <w:lvl w:ilvl="5" w:tplc="74FE8FD6">
      <w:start w:val="1"/>
      <w:numFmt w:val="bullet"/>
      <w:lvlText w:val=""/>
      <w:lvlJc w:val="left"/>
      <w:pPr>
        <w:ind w:left="4320" w:hanging="360"/>
      </w:pPr>
      <w:rPr>
        <w:rFonts w:ascii="Wingdings" w:hAnsi="Wingdings" w:hint="default"/>
      </w:rPr>
    </w:lvl>
    <w:lvl w:ilvl="6" w:tplc="AE88360E">
      <w:start w:val="1"/>
      <w:numFmt w:val="bullet"/>
      <w:lvlText w:val=""/>
      <w:lvlJc w:val="left"/>
      <w:pPr>
        <w:ind w:left="5040" w:hanging="360"/>
      </w:pPr>
      <w:rPr>
        <w:rFonts w:ascii="Symbol" w:hAnsi="Symbol" w:hint="default"/>
      </w:rPr>
    </w:lvl>
    <w:lvl w:ilvl="7" w:tplc="2E307452">
      <w:start w:val="1"/>
      <w:numFmt w:val="bullet"/>
      <w:lvlText w:val="o"/>
      <w:lvlJc w:val="left"/>
      <w:pPr>
        <w:ind w:left="5760" w:hanging="360"/>
      </w:pPr>
      <w:rPr>
        <w:rFonts w:ascii="Courier New" w:hAnsi="Courier New" w:hint="default"/>
      </w:rPr>
    </w:lvl>
    <w:lvl w:ilvl="8" w:tplc="04241636">
      <w:start w:val="1"/>
      <w:numFmt w:val="bullet"/>
      <w:lvlText w:val=""/>
      <w:lvlJc w:val="left"/>
      <w:pPr>
        <w:ind w:left="6480" w:hanging="360"/>
      </w:pPr>
      <w:rPr>
        <w:rFonts w:ascii="Wingdings" w:hAnsi="Wingdings" w:hint="default"/>
      </w:rPr>
    </w:lvl>
  </w:abstractNum>
  <w:abstractNum w:abstractNumId="3" w15:restartNumberingAfterBreak="0">
    <w:nsid w:val="52824FCA"/>
    <w:multiLevelType w:val="hybridMultilevel"/>
    <w:tmpl w:val="D04E0094"/>
    <w:lvl w:ilvl="0" w:tplc="73F293A2">
      <w:start w:val="1"/>
      <w:numFmt w:val="bullet"/>
      <w:lvlText w:val=""/>
      <w:lvlJc w:val="left"/>
      <w:pPr>
        <w:ind w:left="720" w:hanging="360"/>
      </w:pPr>
      <w:rPr>
        <w:rFonts w:ascii="Symbol" w:hAnsi="Symbol" w:hint="default"/>
      </w:rPr>
    </w:lvl>
    <w:lvl w:ilvl="1" w:tplc="1646EBF2">
      <w:start w:val="1"/>
      <w:numFmt w:val="bullet"/>
      <w:lvlText w:val="o"/>
      <w:lvlJc w:val="left"/>
      <w:pPr>
        <w:ind w:left="1440" w:hanging="360"/>
      </w:pPr>
      <w:rPr>
        <w:rFonts w:ascii="Courier New" w:hAnsi="Courier New" w:hint="default"/>
      </w:rPr>
    </w:lvl>
    <w:lvl w:ilvl="2" w:tplc="6BC2947E">
      <w:start w:val="1"/>
      <w:numFmt w:val="bullet"/>
      <w:lvlText w:val=""/>
      <w:lvlJc w:val="left"/>
      <w:pPr>
        <w:ind w:left="2160" w:hanging="360"/>
      </w:pPr>
      <w:rPr>
        <w:rFonts w:ascii="Wingdings" w:hAnsi="Wingdings" w:hint="default"/>
      </w:rPr>
    </w:lvl>
    <w:lvl w:ilvl="3" w:tplc="3F12E12A">
      <w:start w:val="1"/>
      <w:numFmt w:val="bullet"/>
      <w:lvlText w:val=""/>
      <w:lvlJc w:val="left"/>
      <w:pPr>
        <w:ind w:left="2880" w:hanging="360"/>
      </w:pPr>
      <w:rPr>
        <w:rFonts w:ascii="Symbol" w:hAnsi="Symbol" w:hint="default"/>
      </w:rPr>
    </w:lvl>
    <w:lvl w:ilvl="4" w:tplc="C7C2EC2A">
      <w:start w:val="1"/>
      <w:numFmt w:val="bullet"/>
      <w:lvlText w:val="o"/>
      <w:lvlJc w:val="left"/>
      <w:pPr>
        <w:ind w:left="3600" w:hanging="360"/>
      </w:pPr>
      <w:rPr>
        <w:rFonts w:ascii="Courier New" w:hAnsi="Courier New" w:hint="default"/>
      </w:rPr>
    </w:lvl>
    <w:lvl w:ilvl="5" w:tplc="D04A62FA">
      <w:start w:val="1"/>
      <w:numFmt w:val="bullet"/>
      <w:lvlText w:val=""/>
      <w:lvlJc w:val="left"/>
      <w:pPr>
        <w:ind w:left="4320" w:hanging="360"/>
      </w:pPr>
      <w:rPr>
        <w:rFonts w:ascii="Wingdings" w:hAnsi="Wingdings" w:hint="default"/>
      </w:rPr>
    </w:lvl>
    <w:lvl w:ilvl="6" w:tplc="8E480668">
      <w:start w:val="1"/>
      <w:numFmt w:val="bullet"/>
      <w:lvlText w:val=""/>
      <w:lvlJc w:val="left"/>
      <w:pPr>
        <w:ind w:left="5040" w:hanging="360"/>
      </w:pPr>
      <w:rPr>
        <w:rFonts w:ascii="Symbol" w:hAnsi="Symbol" w:hint="default"/>
      </w:rPr>
    </w:lvl>
    <w:lvl w:ilvl="7" w:tplc="1E3A10E0">
      <w:start w:val="1"/>
      <w:numFmt w:val="bullet"/>
      <w:lvlText w:val="o"/>
      <w:lvlJc w:val="left"/>
      <w:pPr>
        <w:ind w:left="5760" w:hanging="360"/>
      </w:pPr>
      <w:rPr>
        <w:rFonts w:ascii="Courier New" w:hAnsi="Courier New" w:hint="default"/>
      </w:rPr>
    </w:lvl>
    <w:lvl w:ilvl="8" w:tplc="A1CCB7E8">
      <w:start w:val="1"/>
      <w:numFmt w:val="bullet"/>
      <w:lvlText w:val=""/>
      <w:lvlJc w:val="left"/>
      <w:pPr>
        <w:ind w:left="6480" w:hanging="360"/>
      </w:pPr>
      <w:rPr>
        <w:rFonts w:ascii="Wingdings" w:hAnsi="Wingdings" w:hint="default"/>
      </w:rPr>
    </w:lvl>
  </w:abstractNum>
  <w:num w:numId="1" w16cid:durableId="463933498">
    <w:abstractNumId w:val="3"/>
  </w:num>
  <w:num w:numId="2" w16cid:durableId="466624776">
    <w:abstractNumId w:val="2"/>
  </w:num>
  <w:num w:numId="3" w16cid:durableId="992757006">
    <w:abstractNumId w:val="0"/>
  </w:num>
  <w:num w:numId="4" w16cid:durableId="842864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FF6F4"/>
    <w:rsid w:val="0013649D"/>
    <w:rsid w:val="00161FD7"/>
    <w:rsid w:val="003E2D30"/>
    <w:rsid w:val="0052E685"/>
    <w:rsid w:val="00564246"/>
    <w:rsid w:val="009DFEBC"/>
    <w:rsid w:val="009F4E18"/>
    <w:rsid w:val="00CB6805"/>
    <w:rsid w:val="00CFC39D"/>
    <w:rsid w:val="00FA796D"/>
    <w:rsid w:val="0121A34E"/>
    <w:rsid w:val="012BB337"/>
    <w:rsid w:val="01D50821"/>
    <w:rsid w:val="0243989B"/>
    <w:rsid w:val="02EC553D"/>
    <w:rsid w:val="03BB24FB"/>
    <w:rsid w:val="043D136A"/>
    <w:rsid w:val="05676C77"/>
    <w:rsid w:val="061B6701"/>
    <w:rsid w:val="06274290"/>
    <w:rsid w:val="06314A31"/>
    <w:rsid w:val="06D2AC55"/>
    <w:rsid w:val="08402233"/>
    <w:rsid w:val="08A58DC8"/>
    <w:rsid w:val="095BCBCE"/>
    <w:rsid w:val="0983CFC8"/>
    <w:rsid w:val="0AF68104"/>
    <w:rsid w:val="0BA29C60"/>
    <w:rsid w:val="0BD8AEAA"/>
    <w:rsid w:val="0C3920EE"/>
    <w:rsid w:val="0C63F28D"/>
    <w:rsid w:val="0CC57776"/>
    <w:rsid w:val="0D379965"/>
    <w:rsid w:val="0DA165DB"/>
    <w:rsid w:val="0E97C58D"/>
    <w:rsid w:val="10E7B04A"/>
    <w:rsid w:val="11688290"/>
    <w:rsid w:val="13D4CEE2"/>
    <w:rsid w:val="13D96565"/>
    <w:rsid w:val="14F25816"/>
    <w:rsid w:val="151FD5FD"/>
    <w:rsid w:val="1537F0B7"/>
    <w:rsid w:val="157A39AA"/>
    <w:rsid w:val="159F081A"/>
    <w:rsid w:val="162C3E4D"/>
    <w:rsid w:val="1641E164"/>
    <w:rsid w:val="1682CC0E"/>
    <w:rsid w:val="16C537D6"/>
    <w:rsid w:val="1703C7AB"/>
    <w:rsid w:val="17B2920A"/>
    <w:rsid w:val="186C308E"/>
    <w:rsid w:val="19011B26"/>
    <w:rsid w:val="19255EFF"/>
    <w:rsid w:val="197D525A"/>
    <w:rsid w:val="197F4383"/>
    <w:rsid w:val="1B109223"/>
    <w:rsid w:val="1BCA29DD"/>
    <w:rsid w:val="1BD57A66"/>
    <w:rsid w:val="1C68A951"/>
    <w:rsid w:val="1D72A556"/>
    <w:rsid w:val="1DBFFDBA"/>
    <w:rsid w:val="1DFC3398"/>
    <w:rsid w:val="1E15A3D7"/>
    <w:rsid w:val="2043E5ED"/>
    <w:rsid w:val="204AA010"/>
    <w:rsid w:val="2109E1C0"/>
    <w:rsid w:val="21B611A4"/>
    <w:rsid w:val="2234A06B"/>
    <w:rsid w:val="22B52F24"/>
    <w:rsid w:val="23C3867B"/>
    <w:rsid w:val="244FF6F4"/>
    <w:rsid w:val="2451C248"/>
    <w:rsid w:val="252635C5"/>
    <w:rsid w:val="257DFCE6"/>
    <w:rsid w:val="25A3D9A8"/>
    <w:rsid w:val="26649D60"/>
    <w:rsid w:val="27422F2F"/>
    <w:rsid w:val="27EB2257"/>
    <w:rsid w:val="29065423"/>
    <w:rsid w:val="29AC926A"/>
    <w:rsid w:val="29B06DBC"/>
    <w:rsid w:val="2ACE75F5"/>
    <w:rsid w:val="2B7C84C8"/>
    <w:rsid w:val="2C1E8EA9"/>
    <w:rsid w:val="2C38DFC8"/>
    <w:rsid w:val="2CCAA1D1"/>
    <w:rsid w:val="2CEA1B77"/>
    <w:rsid w:val="2CF20BF4"/>
    <w:rsid w:val="2DB7BAE6"/>
    <w:rsid w:val="2DDCA927"/>
    <w:rsid w:val="2E0C6AFF"/>
    <w:rsid w:val="2E5788DE"/>
    <w:rsid w:val="2EE267E5"/>
    <w:rsid w:val="2F52839C"/>
    <w:rsid w:val="2F5E9DB3"/>
    <w:rsid w:val="2FE6D4FB"/>
    <w:rsid w:val="3030CC14"/>
    <w:rsid w:val="32EFD7C4"/>
    <w:rsid w:val="3338E4C5"/>
    <w:rsid w:val="33867456"/>
    <w:rsid w:val="33A9B7F1"/>
    <w:rsid w:val="34E18FF6"/>
    <w:rsid w:val="35A7A2FE"/>
    <w:rsid w:val="35D6470F"/>
    <w:rsid w:val="3709706A"/>
    <w:rsid w:val="387D144A"/>
    <w:rsid w:val="3AB9AF7E"/>
    <w:rsid w:val="3AEC4E33"/>
    <w:rsid w:val="3AFC2F87"/>
    <w:rsid w:val="3B4D3816"/>
    <w:rsid w:val="3BDCC1E3"/>
    <w:rsid w:val="3C011C4D"/>
    <w:rsid w:val="3C159F10"/>
    <w:rsid w:val="3C1F6001"/>
    <w:rsid w:val="3D050AEB"/>
    <w:rsid w:val="3D5D470C"/>
    <w:rsid w:val="3F4D5891"/>
    <w:rsid w:val="3F64A1B0"/>
    <w:rsid w:val="3FF1AABF"/>
    <w:rsid w:val="40C100E7"/>
    <w:rsid w:val="40FD97BF"/>
    <w:rsid w:val="4117D677"/>
    <w:rsid w:val="4268D004"/>
    <w:rsid w:val="42D837FB"/>
    <w:rsid w:val="436B1990"/>
    <w:rsid w:val="44331B2F"/>
    <w:rsid w:val="44A232F1"/>
    <w:rsid w:val="44B9AEDB"/>
    <w:rsid w:val="44C71384"/>
    <w:rsid w:val="44CBB867"/>
    <w:rsid w:val="460BCF75"/>
    <w:rsid w:val="46DE67B6"/>
    <w:rsid w:val="46E6D262"/>
    <w:rsid w:val="46F1DA3C"/>
    <w:rsid w:val="47081A67"/>
    <w:rsid w:val="4716CF69"/>
    <w:rsid w:val="475B0D97"/>
    <w:rsid w:val="47928F83"/>
    <w:rsid w:val="4808C2A5"/>
    <w:rsid w:val="48C0C749"/>
    <w:rsid w:val="49A40328"/>
    <w:rsid w:val="49B065F7"/>
    <w:rsid w:val="49B6A5FA"/>
    <w:rsid w:val="49E31777"/>
    <w:rsid w:val="4A0A0800"/>
    <w:rsid w:val="4ACA4C7C"/>
    <w:rsid w:val="4B2330A5"/>
    <w:rsid w:val="4BF4D998"/>
    <w:rsid w:val="4C4CC730"/>
    <w:rsid w:val="4C63D5F6"/>
    <w:rsid w:val="4D69C78C"/>
    <w:rsid w:val="4ED1B0DA"/>
    <w:rsid w:val="4F846130"/>
    <w:rsid w:val="4FB8EE80"/>
    <w:rsid w:val="503F9A88"/>
    <w:rsid w:val="504BA5D1"/>
    <w:rsid w:val="5103B461"/>
    <w:rsid w:val="51E0030D"/>
    <w:rsid w:val="52BA75EA"/>
    <w:rsid w:val="52D9B781"/>
    <w:rsid w:val="5330C00B"/>
    <w:rsid w:val="533C342B"/>
    <w:rsid w:val="53F070BF"/>
    <w:rsid w:val="542BB488"/>
    <w:rsid w:val="5563F3F8"/>
    <w:rsid w:val="55BF011E"/>
    <w:rsid w:val="56392D4D"/>
    <w:rsid w:val="563A3645"/>
    <w:rsid w:val="56FC6B00"/>
    <w:rsid w:val="57EC6F83"/>
    <w:rsid w:val="57FC5A2B"/>
    <w:rsid w:val="58C68A53"/>
    <w:rsid w:val="591C9A40"/>
    <w:rsid w:val="5967DF07"/>
    <w:rsid w:val="596EE856"/>
    <w:rsid w:val="59766AAB"/>
    <w:rsid w:val="5AD7380D"/>
    <w:rsid w:val="5B315BE5"/>
    <w:rsid w:val="5B5DDFCD"/>
    <w:rsid w:val="5BAD78BD"/>
    <w:rsid w:val="5C7298E6"/>
    <w:rsid w:val="5C93B3F6"/>
    <w:rsid w:val="5E4407D7"/>
    <w:rsid w:val="5F793FA7"/>
    <w:rsid w:val="60420CC7"/>
    <w:rsid w:val="6128FE17"/>
    <w:rsid w:val="623A5983"/>
    <w:rsid w:val="6297D44D"/>
    <w:rsid w:val="62D0FB52"/>
    <w:rsid w:val="633B1070"/>
    <w:rsid w:val="645C87E1"/>
    <w:rsid w:val="65948491"/>
    <w:rsid w:val="65C7EC8B"/>
    <w:rsid w:val="65D6C0CC"/>
    <w:rsid w:val="6718461E"/>
    <w:rsid w:val="679DA252"/>
    <w:rsid w:val="67A0D46B"/>
    <w:rsid w:val="67AD6055"/>
    <w:rsid w:val="67F5970E"/>
    <w:rsid w:val="68750D23"/>
    <w:rsid w:val="68BD3774"/>
    <w:rsid w:val="68F7A1F9"/>
    <w:rsid w:val="6935637F"/>
    <w:rsid w:val="69559C61"/>
    <w:rsid w:val="6A623A3D"/>
    <w:rsid w:val="6BCF3DCB"/>
    <w:rsid w:val="6C7CE35A"/>
    <w:rsid w:val="6CF66D97"/>
    <w:rsid w:val="6D495A17"/>
    <w:rsid w:val="6DBA2EBA"/>
    <w:rsid w:val="6DF19F30"/>
    <w:rsid w:val="6E94B26A"/>
    <w:rsid w:val="6EB2324F"/>
    <w:rsid w:val="6EE62462"/>
    <w:rsid w:val="6F288F87"/>
    <w:rsid w:val="6F7CCC6E"/>
    <w:rsid w:val="6F7DF885"/>
    <w:rsid w:val="6FEFE77D"/>
    <w:rsid w:val="6FFCB5F7"/>
    <w:rsid w:val="700F14DB"/>
    <w:rsid w:val="717C78CF"/>
    <w:rsid w:val="7182DD4F"/>
    <w:rsid w:val="73CCD6A3"/>
    <w:rsid w:val="74DC325D"/>
    <w:rsid w:val="75B4CF88"/>
    <w:rsid w:val="75ED3C07"/>
    <w:rsid w:val="76F77070"/>
    <w:rsid w:val="7707A0C2"/>
    <w:rsid w:val="772C7A33"/>
    <w:rsid w:val="77CBDB17"/>
    <w:rsid w:val="79024B88"/>
    <w:rsid w:val="796772AF"/>
    <w:rsid w:val="7A49B17D"/>
    <w:rsid w:val="7B1F419B"/>
    <w:rsid w:val="7E86E773"/>
    <w:rsid w:val="7EEBD1DF"/>
    <w:rsid w:val="7FABF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F6F4"/>
  <w15:chartTrackingRefBased/>
  <w15:docId w15:val="{3D0BAFE1-97B0-46CF-B008-48BECF7C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E86E773"/>
    <w:pPr>
      <w:ind w:left="720"/>
      <w:contextualSpacing/>
    </w:pPr>
  </w:style>
  <w:style w:type="character" w:styleId="Hyperlink">
    <w:name w:val="Hyperlink"/>
    <w:basedOn w:val="DefaultParagraphFont"/>
    <w:uiPriority w:val="99"/>
    <w:unhideWhenUsed/>
    <w:rsid w:val="7E86E773"/>
    <w:rPr>
      <w:color w:val="467886"/>
      <w:u w:val="single"/>
    </w:rPr>
  </w:style>
  <w:style w:type="paragraph" w:styleId="Revision">
    <w:name w:val="Revision"/>
    <w:hidden/>
    <w:uiPriority w:val="99"/>
    <w:semiHidden/>
    <w:rsid w:val="005642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dataprotection.ie/contac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jigsaw.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01%20472%20701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ata.protection@jigsaw.ie" TargetMode="External"/><Relationship Id="rId4" Type="http://schemas.openxmlformats.org/officeDocument/2006/relationships/numbering" Target="numbering.xml"/><Relationship Id="rId9" Type="http://schemas.openxmlformats.org/officeDocument/2006/relationships/hyperlink" Target="http://www.irishstatutebook.ie/eli/2018/act/7/enacted/e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D7FAE4DC2DB4CAFE9E89EB8EF4B1E" ma:contentTypeVersion="8" ma:contentTypeDescription="Create a new document." ma:contentTypeScope="" ma:versionID="eb247813d235ebd42ef8f68c48980824">
  <xsd:schema xmlns:xsd="http://www.w3.org/2001/XMLSchema" xmlns:xs="http://www.w3.org/2001/XMLSchema" xmlns:p="http://schemas.microsoft.com/office/2006/metadata/properties" xmlns:ns2="625c76f7-7686-42a8-ab15-014cdb292158" xmlns:ns3="21c91d01-3593-41ef-8185-1126cbcece0f" targetNamespace="http://schemas.microsoft.com/office/2006/metadata/properties" ma:root="true" ma:fieldsID="202dd29e028c07a2994b0cdbf04d3dd5" ns2:_="" ns3:_="">
    <xsd:import namespace="625c76f7-7686-42a8-ab15-014cdb292158"/>
    <xsd:import namespace="21c91d01-3593-41ef-8185-1126cbcece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c76f7-7686-42a8-ab15-014cdb292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91d01-3593-41ef-8185-1126cbcece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BF2F7-A53D-43EE-AF01-803AE01B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c76f7-7686-42a8-ab15-014cdb292158"/>
    <ds:schemaRef ds:uri="21c91d01-3593-41ef-8185-1126cbcec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E524B-F75F-4A69-8EA9-2E7AE2CC4E45}">
  <ds:schemaRefs>
    <ds:schemaRef ds:uri="http://schemas.microsoft.com/sharepoint/v3/contenttype/forms"/>
  </ds:schemaRefs>
</ds:datastoreItem>
</file>

<file path=customXml/itemProps3.xml><?xml version="1.0" encoding="utf-8"?>
<ds:datastoreItem xmlns:ds="http://schemas.openxmlformats.org/officeDocument/2006/customXml" ds:itemID="{D57CE2DE-3F73-42D8-AA9B-0A6DD492C3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1001</Words>
  <Characters>5712</Characters>
  <Application>Microsoft Office Word</Application>
  <DocSecurity>0</DocSecurity>
  <Lines>47</Lines>
  <Paragraphs>13</Paragraphs>
  <ScaleCrop>false</ScaleCrop>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Treacy</dc:creator>
  <cp:keywords/>
  <dc:description/>
  <cp:lastModifiedBy>Eve Donnelly (she/her)</cp:lastModifiedBy>
  <cp:revision>2</cp:revision>
  <dcterms:created xsi:type="dcterms:W3CDTF">2026-08-17T13:22:00Z</dcterms:created>
  <dcterms:modified xsi:type="dcterms:W3CDTF">2026-08-17T13:22:00Z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0x010100A6AD7FAE4DC2DB4CAFE9E89EB8EF4B1E</vt:lpwstr>
  </property>
</Properties>
</file>